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F570" w14:textId="68D39AED" w:rsidR="00D75374" w:rsidRPr="005F1228" w:rsidRDefault="00596DDC" w:rsidP="00B578AE">
      <w:pPr>
        <w:spacing w:after="120"/>
        <w:jc w:val="both"/>
        <w:rPr>
          <w:rFonts w:asciiTheme="minorHAnsi" w:hAnsiTheme="minorHAnsi" w:cstheme="minorHAnsi"/>
          <w:noProof/>
          <w:lang w:eastAsia="pl-PL"/>
        </w:rPr>
      </w:pPr>
      <w:r w:rsidRPr="005F1228">
        <w:rPr>
          <w:rFonts w:asciiTheme="minorHAnsi" w:hAnsiTheme="minorHAnsi" w:cstheme="minorHAnsi"/>
          <w:noProof/>
          <w:lang w:eastAsia="pl-PL"/>
        </w:rPr>
        <w:drawing>
          <wp:anchor distT="0" distB="0" distL="114300" distR="114300" simplePos="0" relativeHeight="251659264" behindDoc="1" locked="0" layoutInCell="0" allowOverlap="0" wp14:anchorId="474365EF" wp14:editId="789B1D94">
            <wp:simplePos x="0" y="0"/>
            <wp:positionH relativeFrom="page">
              <wp:posOffset>-2540</wp:posOffset>
            </wp:positionH>
            <wp:positionV relativeFrom="page">
              <wp:posOffset>82550</wp:posOffset>
            </wp:positionV>
            <wp:extent cx="7555230" cy="10687050"/>
            <wp:effectExtent l="0" t="0" r="762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C6B" w:rsidRPr="005F1228">
        <w:rPr>
          <w:rFonts w:asciiTheme="minorHAnsi" w:hAnsiTheme="minorHAnsi" w:cstheme="minorHAnsi"/>
          <w:noProof/>
          <w:lang w:eastAsia="pl-PL"/>
        </w:rPr>
        <w:t>Informacja prasowa</w:t>
      </w:r>
      <w:r w:rsidR="0010294C">
        <w:rPr>
          <w:rFonts w:asciiTheme="minorHAnsi" w:hAnsiTheme="minorHAnsi" w:cstheme="minorHAnsi"/>
          <w:noProof/>
          <w:lang w:eastAsia="pl-PL"/>
        </w:rPr>
        <w:tab/>
      </w:r>
    </w:p>
    <w:p w14:paraId="4A578850" w14:textId="77777777" w:rsidR="00450D64" w:rsidRDefault="00450D64" w:rsidP="00B578AE">
      <w:pPr>
        <w:spacing w:after="0" w:line="240" w:lineRule="auto"/>
        <w:jc w:val="both"/>
        <w:rPr>
          <w:b/>
          <w:bCs/>
          <w:color w:val="CC3399"/>
          <w:sz w:val="36"/>
          <w:szCs w:val="36"/>
        </w:rPr>
      </w:pPr>
    </w:p>
    <w:p w14:paraId="0DECD719" w14:textId="77777777" w:rsidR="00E10E15" w:rsidRDefault="00A31C59" w:rsidP="00B578AE">
      <w:pPr>
        <w:spacing w:after="0" w:line="240" w:lineRule="auto"/>
        <w:jc w:val="both"/>
        <w:rPr>
          <w:b/>
          <w:bCs/>
          <w:color w:val="CC3399"/>
          <w:sz w:val="36"/>
          <w:szCs w:val="36"/>
        </w:rPr>
      </w:pPr>
      <w:r>
        <w:rPr>
          <w:b/>
          <w:bCs/>
          <w:color w:val="CC3399"/>
          <w:sz w:val="36"/>
          <w:szCs w:val="36"/>
        </w:rPr>
        <w:t xml:space="preserve">Jakie są najczęstsze błędy </w:t>
      </w:r>
    </w:p>
    <w:p w14:paraId="63760B0D" w14:textId="784BC5B6" w:rsidR="00945868" w:rsidRPr="00956E4D" w:rsidRDefault="00A31C59" w:rsidP="00B578AE">
      <w:pPr>
        <w:spacing w:after="0" w:line="240" w:lineRule="auto"/>
        <w:jc w:val="both"/>
        <w:rPr>
          <w:b/>
          <w:bCs/>
          <w:color w:val="CC3399"/>
          <w:sz w:val="36"/>
          <w:szCs w:val="36"/>
        </w:rPr>
      </w:pPr>
      <w:r>
        <w:rPr>
          <w:b/>
          <w:bCs/>
          <w:color w:val="CC3399"/>
          <w:sz w:val="36"/>
          <w:szCs w:val="36"/>
        </w:rPr>
        <w:t>w żywieniu niemowląt?</w:t>
      </w:r>
    </w:p>
    <w:p w14:paraId="20354551" w14:textId="77777777" w:rsidR="00E71B6A" w:rsidRPr="00D91B90" w:rsidRDefault="00E71B6A" w:rsidP="00B578AE">
      <w:pPr>
        <w:spacing w:after="0" w:line="240" w:lineRule="auto"/>
        <w:jc w:val="both"/>
        <w:rPr>
          <w:b/>
          <w:bCs/>
          <w:color w:val="CC3399"/>
          <w:sz w:val="36"/>
          <w:szCs w:val="36"/>
        </w:rPr>
      </w:pPr>
      <w:r w:rsidRPr="00D91B90">
        <w:rPr>
          <w:b/>
          <w:bCs/>
          <w:color w:val="CC3399"/>
          <w:sz w:val="36"/>
          <w:szCs w:val="36"/>
        </w:rPr>
        <w:t xml:space="preserve"> </w:t>
      </w:r>
    </w:p>
    <w:p w14:paraId="058CFFDE" w14:textId="77777777" w:rsidR="00972A38" w:rsidRDefault="00972A38" w:rsidP="00C06D8F">
      <w:pPr>
        <w:spacing w:before="120" w:after="120"/>
        <w:contextualSpacing/>
        <w:jc w:val="right"/>
        <w:rPr>
          <w:rFonts w:asciiTheme="minorHAnsi" w:hAnsiTheme="minorHAnsi" w:cstheme="minorHAnsi"/>
          <w:b/>
          <w:bCs/>
        </w:rPr>
      </w:pPr>
    </w:p>
    <w:p w14:paraId="0121BC99" w14:textId="77777777" w:rsidR="00972A38" w:rsidRDefault="00972A38" w:rsidP="00C06D8F">
      <w:pPr>
        <w:spacing w:before="120" w:after="120"/>
        <w:contextualSpacing/>
        <w:jc w:val="right"/>
        <w:rPr>
          <w:rFonts w:asciiTheme="minorHAnsi" w:hAnsiTheme="minorHAnsi" w:cstheme="minorHAnsi"/>
          <w:b/>
          <w:bCs/>
        </w:rPr>
      </w:pPr>
    </w:p>
    <w:p w14:paraId="04F06F6D" w14:textId="0D4091B0" w:rsidR="005F1228" w:rsidRPr="00BB17A3" w:rsidRDefault="00F70E2C" w:rsidP="00C06D8F">
      <w:pPr>
        <w:spacing w:before="120" w:after="120"/>
        <w:contextualSpacing/>
        <w:jc w:val="right"/>
        <w:rPr>
          <w:rFonts w:asciiTheme="minorHAnsi" w:hAnsiTheme="minorHAnsi" w:cstheme="minorHAnsi"/>
          <w:b/>
          <w:bCs/>
        </w:rPr>
      </w:pPr>
      <w:r w:rsidRPr="00BB17A3">
        <w:rPr>
          <w:rFonts w:asciiTheme="minorHAnsi" w:hAnsiTheme="minorHAnsi" w:cstheme="minorHAnsi"/>
          <w:b/>
          <w:bCs/>
        </w:rPr>
        <w:t xml:space="preserve">Warszawa, </w:t>
      </w:r>
      <w:r w:rsidR="00D91B90">
        <w:rPr>
          <w:rFonts w:asciiTheme="minorHAnsi" w:hAnsiTheme="minorHAnsi" w:cstheme="minorHAnsi"/>
          <w:b/>
          <w:bCs/>
        </w:rPr>
        <w:t xml:space="preserve">lipiec </w:t>
      </w:r>
      <w:r w:rsidRPr="00BB17A3">
        <w:rPr>
          <w:rFonts w:asciiTheme="minorHAnsi" w:hAnsiTheme="minorHAnsi" w:cstheme="minorHAnsi"/>
          <w:b/>
          <w:bCs/>
        </w:rPr>
        <w:t>202</w:t>
      </w:r>
      <w:r w:rsidR="00D91B90">
        <w:rPr>
          <w:rFonts w:asciiTheme="minorHAnsi" w:hAnsiTheme="minorHAnsi" w:cstheme="minorHAnsi"/>
          <w:b/>
          <w:bCs/>
        </w:rPr>
        <w:t>1</w:t>
      </w:r>
      <w:r w:rsidRPr="00BB17A3">
        <w:rPr>
          <w:rFonts w:asciiTheme="minorHAnsi" w:hAnsiTheme="minorHAnsi" w:cstheme="minorHAnsi"/>
          <w:b/>
          <w:bCs/>
        </w:rPr>
        <w:t xml:space="preserve"> r.</w:t>
      </w:r>
    </w:p>
    <w:p w14:paraId="45FA8F4A" w14:textId="77777777" w:rsidR="00F70E2C" w:rsidRPr="00BB17A3" w:rsidRDefault="00F70E2C" w:rsidP="00B578AE">
      <w:pPr>
        <w:spacing w:before="120" w:after="120"/>
        <w:contextualSpacing/>
        <w:jc w:val="both"/>
        <w:rPr>
          <w:rFonts w:asciiTheme="minorHAnsi" w:hAnsiTheme="minorHAnsi" w:cstheme="minorHAnsi"/>
        </w:rPr>
      </w:pPr>
    </w:p>
    <w:p w14:paraId="5333D36B" w14:textId="77777777" w:rsidR="00D91B90" w:rsidRDefault="00D91B90" w:rsidP="00B578AE">
      <w:pPr>
        <w:jc w:val="both"/>
        <w:rPr>
          <w:b/>
          <w:bCs/>
          <w:color w:val="0070C0"/>
        </w:rPr>
      </w:pPr>
    </w:p>
    <w:p w14:paraId="1A078032" w14:textId="39710C88" w:rsidR="00682EED" w:rsidRPr="003705DD" w:rsidRDefault="00682EED" w:rsidP="00682EED">
      <w:pPr>
        <w:jc w:val="both"/>
        <w:rPr>
          <w:b/>
          <w:bCs/>
          <w:color w:val="0070C0"/>
        </w:rPr>
      </w:pPr>
      <w:bookmarkStart w:id="0" w:name="_Hlk74737539"/>
      <w:r w:rsidRPr="00FA5511">
        <w:rPr>
          <w:b/>
          <w:bCs/>
          <w:color w:val="0070C0"/>
        </w:rPr>
        <w:t>Trzech na czterech rodziców</w:t>
      </w:r>
      <w:r w:rsidRPr="00682EED">
        <w:rPr>
          <w:b/>
          <w:bCs/>
          <w:color w:val="0070C0"/>
        </w:rPr>
        <w:t xml:space="preserve"> ocenia swoją wiedzę dotyczącą żywienia dziecka w pierwszym roku życia jako bardzo dobrą – </w:t>
      </w:r>
      <w:r w:rsidRPr="00FA5511">
        <w:rPr>
          <w:b/>
          <w:bCs/>
          <w:color w:val="0070C0"/>
        </w:rPr>
        <w:t>wynika z najnowszego badania ankietowego on-line, którego organizatorem był zespół lekarzy specjalistów z Warszawskiego Uniwersytetu Medycznego zajmujących się w codziennej praktyce żywieniem dzieci</w:t>
      </w:r>
      <w:r>
        <w:rPr>
          <w:b/>
          <w:bCs/>
          <w:color w:val="0070C0"/>
        </w:rPr>
        <w:t xml:space="preserve"> we</w:t>
      </w:r>
      <w:r w:rsidRPr="00FA5511">
        <w:rPr>
          <w:b/>
          <w:bCs/>
          <w:color w:val="0070C0"/>
        </w:rPr>
        <w:t xml:space="preserve"> wspar</w:t>
      </w:r>
      <w:r>
        <w:rPr>
          <w:b/>
          <w:bCs/>
          <w:color w:val="0070C0"/>
        </w:rPr>
        <w:t>ciu z</w:t>
      </w:r>
      <w:r w:rsidRPr="00FA5511">
        <w:rPr>
          <w:b/>
          <w:bCs/>
          <w:color w:val="0070C0"/>
        </w:rPr>
        <w:t xml:space="preserve"> partner</w:t>
      </w:r>
      <w:r>
        <w:rPr>
          <w:b/>
          <w:bCs/>
          <w:color w:val="0070C0"/>
        </w:rPr>
        <w:t>em,</w:t>
      </w:r>
      <w:r w:rsidRPr="00FA5511">
        <w:rPr>
          <w:b/>
          <w:bCs/>
          <w:color w:val="0070C0"/>
        </w:rPr>
        <w:t xml:space="preserve"> Fundacj</w:t>
      </w:r>
      <w:r>
        <w:rPr>
          <w:b/>
          <w:bCs/>
          <w:color w:val="0070C0"/>
        </w:rPr>
        <w:t>ą</w:t>
      </w:r>
      <w:r w:rsidRPr="00FA5511">
        <w:rPr>
          <w:b/>
          <w:bCs/>
          <w:color w:val="0070C0"/>
        </w:rPr>
        <w:t xml:space="preserve"> Nutricia</w:t>
      </w:r>
      <w:r>
        <w:rPr>
          <w:b/>
          <w:bCs/>
          <w:color w:val="0070C0"/>
        </w:rPr>
        <w:t>,</w:t>
      </w:r>
      <w:r w:rsidRPr="00FA5511">
        <w:rPr>
          <w:b/>
          <w:bCs/>
          <w:color w:val="0070C0"/>
        </w:rPr>
        <w:t xml:space="preserve"> inicjator</w:t>
      </w:r>
      <w:r>
        <w:rPr>
          <w:b/>
          <w:bCs/>
          <w:color w:val="0070C0"/>
        </w:rPr>
        <w:t>em</w:t>
      </w:r>
      <w:r w:rsidRPr="00FA5511">
        <w:rPr>
          <w:b/>
          <w:bCs/>
          <w:color w:val="0070C0"/>
        </w:rPr>
        <w:t xml:space="preserve"> ogólnopolskiego programu edukacyjnego „1000 pierwszych dni dla zdrowia”</w:t>
      </w:r>
      <w:r w:rsidRPr="00FA5511">
        <w:rPr>
          <w:rStyle w:val="Odwoanieprzypisudolnego"/>
          <w:b/>
          <w:bCs/>
          <w:color w:val="0070C0"/>
        </w:rPr>
        <w:footnoteReference w:id="1"/>
      </w:r>
      <w:r w:rsidRPr="00FA5511">
        <w:rPr>
          <w:b/>
          <w:bCs/>
          <w:color w:val="0070C0"/>
        </w:rPr>
        <w:t>. Zdecydowana większość opiekunów (82%) uważa także, że ich dziecko odżywia się prawidłowo i w odpowiednim czasie nabiera kolejnych umiejętności, na przykład akceptacji nowych smaków i dań. Choć rośnie procent rodziców, którzy oceniają dobrze poziom swojej wiedzy dotyczącej żywienia (66% w 2020 vs. 76% w 2021), wyniki badania pokazują, że wciąż popełniają oni błędy i powielają niektóre mity.</w:t>
      </w:r>
    </w:p>
    <w:p w14:paraId="08D95CB9" w14:textId="77777777" w:rsidR="00682EED" w:rsidRPr="00531167" w:rsidRDefault="00682EED" w:rsidP="00682EED">
      <w:pPr>
        <w:jc w:val="both"/>
      </w:pPr>
      <w:r w:rsidRPr="00531167">
        <w:t xml:space="preserve">1000 pierwszych dni życia to okres mający fundamentalne znaczenie dla zdrowia dziecka teraz </w:t>
      </w:r>
      <w:r w:rsidRPr="00531167">
        <w:br/>
        <w:t>i w przyszłości.</w:t>
      </w:r>
      <w:r>
        <w:t xml:space="preserve"> </w:t>
      </w:r>
      <w:r w:rsidRPr="00531167">
        <w:t xml:space="preserve">Właściwy sposób odżywiania stanowi profilaktykę wielu chorób dietozależnych, takich jak otyłość, nadciśnienie tętnicze czy cukrzyca typu 2.  Dlatego prawidłowe żywienie w czasie, w którym dochodzi do najbardziej intensywnego wzrostu i rozwoju dziecka jest tak kluczowe. </w:t>
      </w:r>
      <w:r w:rsidRPr="000B1FE3">
        <w:t xml:space="preserve">Wyniki badania pokazują, że </w:t>
      </w:r>
      <w:r>
        <w:t xml:space="preserve">w tym aspekcie </w:t>
      </w:r>
      <w:r w:rsidRPr="00024B56">
        <w:t>jest</w:t>
      </w:r>
      <w:r>
        <w:t xml:space="preserve"> jeszcze</w:t>
      </w:r>
      <w:r w:rsidRPr="00024B56">
        <w:t xml:space="preserve"> wiele do poprawy.</w:t>
      </w:r>
      <w:r>
        <w:t xml:space="preserve"> </w:t>
      </w:r>
      <w:r w:rsidRPr="00531167">
        <w:t xml:space="preserve"> </w:t>
      </w:r>
    </w:p>
    <w:p w14:paraId="1460D744" w14:textId="40F5F7AB" w:rsidR="00B7335F" w:rsidRDefault="00B7335F" w:rsidP="00B578AE">
      <w:pPr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23% badanych rodziców wprowadziło do diety </w:t>
      </w:r>
      <w:r w:rsidR="004B4980">
        <w:rPr>
          <w:b/>
          <w:bCs/>
          <w:color w:val="0070C0"/>
        </w:rPr>
        <w:t xml:space="preserve">niemowlęcia </w:t>
      </w:r>
      <w:r>
        <w:rPr>
          <w:b/>
          <w:bCs/>
          <w:color w:val="0070C0"/>
        </w:rPr>
        <w:t>mleko krowie</w:t>
      </w:r>
      <w:r w:rsidR="00E81318">
        <w:rPr>
          <w:b/>
          <w:bCs/>
          <w:color w:val="0070C0"/>
        </w:rPr>
        <w:t xml:space="preserve"> </w:t>
      </w:r>
    </w:p>
    <w:p w14:paraId="25059F87" w14:textId="0F8CD504" w:rsidR="00234133" w:rsidRDefault="00956E4D" w:rsidP="00B578AE">
      <w:pPr>
        <w:jc w:val="both"/>
      </w:pPr>
      <w:r w:rsidRPr="00956E4D">
        <w:t>To mleko matki lub mleko modyfikowane stanowi</w:t>
      </w:r>
      <w:r w:rsidR="003D4538">
        <w:t>ą</w:t>
      </w:r>
      <w:r w:rsidRPr="00956E4D">
        <w:t xml:space="preserve"> podstawę żywienia</w:t>
      </w:r>
      <w:r w:rsidR="004B4980">
        <w:t xml:space="preserve"> dziecka</w:t>
      </w:r>
      <w:r w:rsidRPr="00956E4D">
        <w:t xml:space="preserve"> w pierwszym roku życia</w:t>
      </w:r>
      <w:r w:rsidR="00CD5B35">
        <w:t xml:space="preserve">. </w:t>
      </w:r>
      <w:r w:rsidRPr="00956E4D">
        <w:t xml:space="preserve">Mleko krowie ma </w:t>
      </w:r>
      <w:r w:rsidR="007B2FFE">
        <w:t>nadmiar</w:t>
      </w:r>
      <w:r w:rsidRPr="00956E4D">
        <w:t xml:space="preserve"> białka i sodu, a ponadto zwiększa ryzyko niedokrwistości u niemowląt, dlatego</w:t>
      </w:r>
      <w:r w:rsidR="00234133">
        <w:t xml:space="preserve"> r</w:t>
      </w:r>
      <w:r w:rsidRPr="00956E4D">
        <w:t>ekomenduje się</w:t>
      </w:r>
      <w:r>
        <w:t>, aby</w:t>
      </w:r>
      <w:r w:rsidRPr="00956E4D">
        <w:t xml:space="preserve"> wprowadzić</w:t>
      </w:r>
      <w:r>
        <w:t xml:space="preserve"> je do diety</w:t>
      </w:r>
      <w:r w:rsidRPr="00956E4D">
        <w:t xml:space="preserve"> </w:t>
      </w:r>
      <w:r w:rsidR="00234133" w:rsidRPr="00956E4D">
        <w:t xml:space="preserve">w formie napoju </w:t>
      </w:r>
      <w:r w:rsidRPr="00956E4D">
        <w:t>dopiero po 12</w:t>
      </w:r>
      <w:r w:rsidR="0008171F">
        <w:t xml:space="preserve">. </w:t>
      </w:r>
      <w:r w:rsidRPr="00956E4D">
        <w:t>miesiącu życia</w:t>
      </w:r>
      <w:r w:rsidR="00234133">
        <w:t>.</w:t>
      </w:r>
    </w:p>
    <w:p w14:paraId="3CA098CB" w14:textId="2998C4AF" w:rsidR="005F2768" w:rsidRDefault="00234133" w:rsidP="00B578AE">
      <w:pPr>
        <w:jc w:val="both"/>
      </w:pPr>
      <w:r>
        <w:t>P</w:t>
      </w:r>
      <w:r w:rsidR="00956E4D" w:rsidRPr="00956E4D">
        <w:t xml:space="preserve">rzed pierwszymi urodzinami można podawać niewielkie ilości </w:t>
      </w:r>
      <w:r>
        <w:t xml:space="preserve">mleka </w:t>
      </w:r>
      <w:r w:rsidR="00682EED">
        <w:t xml:space="preserve">krowiego </w:t>
      </w:r>
      <w:r w:rsidR="00956E4D" w:rsidRPr="00956E4D">
        <w:t>do przygotowania posiłków</w:t>
      </w:r>
      <w:r w:rsidR="00956A66">
        <w:t>,</w:t>
      </w:r>
      <w:r w:rsidR="00956E4D" w:rsidRPr="00956E4D">
        <w:t xml:space="preserve"> np. naleśników, placków czy zabielania zup.</w:t>
      </w:r>
      <w:r w:rsidR="00956E4D">
        <w:t xml:space="preserve"> Mleko i produkty mleczne to dobre źródło białka i wapnia, dlatego w trakcie rozszerzania diety rekomenduje się wprowadzenie</w:t>
      </w:r>
      <w:r w:rsidR="00E93809">
        <w:t xml:space="preserve"> produktów mlecznych</w:t>
      </w:r>
      <w:r w:rsidR="00956A66">
        <w:t>, takich</w:t>
      </w:r>
      <w:r w:rsidR="00E93809">
        <w:t xml:space="preserve"> jak</w:t>
      </w:r>
      <w:r w:rsidR="00956E4D">
        <w:t xml:space="preserve"> </w:t>
      </w:r>
      <w:r w:rsidR="00E93809">
        <w:t xml:space="preserve">łagodne </w:t>
      </w:r>
      <w:r w:rsidR="00956E4D">
        <w:t>ser</w:t>
      </w:r>
      <w:r w:rsidR="00E93809">
        <w:t>y</w:t>
      </w:r>
      <w:r w:rsidR="00956E4D">
        <w:t xml:space="preserve"> podpuszczkow</w:t>
      </w:r>
      <w:r w:rsidR="00E93809">
        <w:t>e</w:t>
      </w:r>
      <w:r w:rsidR="00956E4D">
        <w:t>, ser</w:t>
      </w:r>
      <w:r w:rsidR="00E93809">
        <w:t xml:space="preserve">y </w:t>
      </w:r>
      <w:r w:rsidR="00956E4D">
        <w:t>twarogow</w:t>
      </w:r>
      <w:r w:rsidR="00E93809">
        <w:t>e</w:t>
      </w:r>
      <w:r w:rsidR="00956E4D">
        <w:t xml:space="preserve"> czy </w:t>
      </w:r>
      <w:r w:rsidR="00E93809">
        <w:t>fermentowane produkty</w:t>
      </w:r>
      <w:r w:rsidR="00956A66">
        <w:t>, na przykład</w:t>
      </w:r>
      <w:r w:rsidR="007B2FFE">
        <w:t xml:space="preserve"> </w:t>
      </w:r>
      <w:r w:rsidR="00956E4D">
        <w:t xml:space="preserve">kefiry </w:t>
      </w:r>
      <w:r w:rsidR="00E93809">
        <w:t xml:space="preserve">i </w:t>
      </w:r>
      <w:r w:rsidR="00956E4D">
        <w:t>jogurty naturalne.</w:t>
      </w:r>
    </w:p>
    <w:p w14:paraId="52F66DF6" w14:textId="04782516" w:rsidR="005F2768" w:rsidRDefault="005F2768" w:rsidP="00B578AE">
      <w:pPr>
        <w:jc w:val="both"/>
        <w:rPr>
          <w:b/>
          <w:bCs/>
          <w:color w:val="0070C0"/>
        </w:rPr>
      </w:pPr>
      <w:r>
        <w:rPr>
          <w:b/>
          <w:bCs/>
          <w:color w:val="0070C0"/>
        </w:rPr>
        <w:t xml:space="preserve">Napoje roślinne są w diecie 18% niemowląt </w:t>
      </w:r>
    </w:p>
    <w:p w14:paraId="5703453B" w14:textId="267323A3" w:rsidR="00234133" w:rsidRDefault="005F2768" w:rsidP="00B578AE">
      <w:pPr>
        <w:jc w:val="both"/>
      </w:pPr>
      <w:r>
        <w:t>Nie wszyscy rodzice</w:t>
      </w:r>
      <w:r w:rsidR="008869C7">
        <w:t xml:space="preserve"> wiedz</w:t>
      </w:r>
      <w:r w:rsidR="00DD421C">
        <w:t>ą</w:t>
      </w:r>
      <w:r w:rsidR="008869C7">
        <w:t xml:space="preserve">, że napoje roślinne nie są odpowiednie dla niemowląt. Aż 18% dzieci przed pierwszymi urodzinami ma je </w:t>
      </w:r>
      <w:r w:rsidR="009277BC">
        <w:t xml:space="preserve">w </w:t>
      </w:r>
      <w:r w:rsidR="008869C7">
        <w:t xml:space="preserve">menu. Co więcej, </w:t>
      </w:r>
      <w:r w:rsidR="00C06D8F">
        <w:t>1</w:t>
      </w:r>
      <w:r w:rsidR="002C326B">
        <w:t>9</w:t>
      </w:r>
      <w:r w:rsidR="00C06D8F">
        <w:t xml:space="preserve">% </w:t>
      </w:r>
      <w:r w:rsidR="00B40A97">
        <w:t xml:space="preserve">rodziców uważa, że </w:t>
      </w:r>
      <w:r w:rsidR="00B40A97" w:rsidRPr="00B40A97">
        <w:t>„mleka” roślinne (np. kokosowe, migdałowe) stanowią cenną alternatywę dla preparatów mlekozastępczych</w:t>
      </w:r>
      <w:r w:rsidR="00B40A97">
        <w:t>.</w:t>
      </w:r>
      <w:r w:rsidR="008869C7">
        <w:t xml:space="preserve"> Niestety są </w:t>
      </w:r>
      <w:r w:rsidR="00682EED">
        <w:t xml:space="preserve">oni </w:t>
      </w:r>
      <w:r w:rsidR="008869C7">
        <w:lastRenderedPageBreak/>
        <w:t>w błędzie, bo n</w:t>
      </w:r>
      <w:r w:rsidR="00B40A97">
        <w:t xml:space="preserve">ie powinno się </w:t>
      </w:r>
      <w:r w:rsidR="00682EED">
        <w:t>tych napoi</w:t>
      </w:r>
      <w:r w:rsidR="00B40A97">
        <w:t xml:space="preserve"> traktować jako substytuty mleka matki czy mleka modyfikowanego! Ich skład nie jest dopasowany do potrzeb </w:t>
      </w:r>
      <w:r w:rsidR="00E93809">
        <w:t xml:space="preserve">żywieniowych </w:t>
      </w:r>
      <w:r w:rsidR="00B40A97">
        <w:t xml:space="preserve">małego dziecka. Często zawierają </w:t>
      </w:r>
      <w:r w:rsidR="00CD3172">
        <w:t>dodatek</w:t>
      </w:r>
      <w:r w:rsidR="007B2FFE">
        <w:t xml:space="preserve"> </w:t>
      </w:r>
      <w:r w:rsidR="00B40A97">
        <w:t>cuk</w:t>
      </w:r>
      <w:r w:rsidR="007B2FFE">
        <w:t>ru</w:t>
      </w:r>
      <w:r w:rsidR="00DD421C">
        <w:t xml:space="preserve"> czy</w:t>
      </w:r>
      <w:r w:rsidR="00B40A97">
        <w:t xml:space="preserve"> dodatki do żywności polepszające smak, a także mogą być źródłem niebezpiecznych zanieczyszczeń.</w:t>
      </w:r>
    </w:p>
    <w:p w14:paraId="75B6686B" w14:textId="1BE6E029" w:rsidR="00E4004F" w:rsidRDefault="00CD4771" w:rsidP="00B578AE">
      <w:pPr>
        <w:jc w:val="both"/>
        <w:rPr>
          <w:b/>
          <w:bCs/>
          <w:color w:val="0070C0"/>
        </w:rPr>
      </w:pPr>
      <w:r w:rsidRPr="002C326B">
        <w:rPr>
          <w:b/>
          <w:bCs/>
          <w:color w:val="0070C0"/>
        </w:rPr>
        <w:t xml:space="preserve">- </w:t>
      </w:r>
      <w:r w:rsidR="002C326B" w:rsidRPr="008C3787">
        <w:rPr>
          <w:i/>
          <w:iCs/>
        </w:rPr>
        <w:t xml:space="preserve">Podstawą żywienia </w:t>
      </w:r>
      <w:r w:rsidR="00956E4D" w:rsidRPr="002C326B">
        <w:rPr>
          <w:i/>
          <w:iCs/>
        </w:rPr>
        <w:t>niemowlęcia jest mleko mamy lub mleko modyfikowane</w:t>
      </w:r>
      <w:r w:rsidR="002C326B" w:rsidRPr="008C3787">
        <w:rPr>
          <w:i/>
          <w:iCs/>
        </w:rPr>
        <w:t xml:space="preserve">, a do picia rekomendowana jest </w:t>
      </w:r>
      <w:r w:rsidR="00956E4D" w:rsidRPr="002C326B">
        <w:rPr>
          <w:i/>
          <w:iCs/>
        </w:rPr>
        <w:t>woda.</w:t>
      </w:r>
      <w:r w:rsidR="00956E4D" w:rsidRPr="00956E4D">
        <w:rPr>
          <w:i/>
          <w:iCs/>
        </w:rPr>
        <w:t xml:space="preserve"> </w:t>
      </w:r>
      <w:r w:rsidR="00CD5B35">
        <w:rPr>
          <w:i/>
          <w:iCs/>
        </w:rPr>
        <w:t>Mleko krowie z</w:t>
      </w:r>
      <w:r w:rsidR="00956E4D" w:rsidRPr="00956E4D">
        <w:rPr>
          <w:i/>
          <w:iCs/>
        </w:rPr>
        <w:t>awiera</w:t>
      </w:r>
      <w:r w:rsidR="00956E4D">
        <w:rPr>
          <w:i/>
          <w:iCs/>
        </w:rPr>
        <w:t xml:space="preserve"> </w:t>
      </w:r>
      <w:r w:rsidR="00956E4D" w:rsidRPr="00956E4D">
        <w:rPr>
          <w:i/>
          <w:iCs/>
        </w:rPr>
        <w:t>niskie stężenia żelaza,</w:t>
      </w:r>
      <w:r w:rsidR="00956E4D">
        <w:rPr>
          <w:i/>
          <w:iCs/>
        </w:rPr>
        <w:t xml:space="preserve"> a także</w:t>
      </w:r>
      <w:r w:rsidR="00956E4D" w:rsidRPr="00956E4D">
        <w:rPr>
          <w:i/>
          <w:iCs/>
        </w:rPr>
        <w:t xml:space="preserve"> zbyt dużo białka i </w:t>
      </w:r>
      <w:r w:rsidR="00E93809">
        <w:rPr>
          <w:i/>
          <w:iCs/>
        </w:rPr>
        <w:t>niektórych składników</w:t>
      </w:r>
      <w:r w:rsidR="00E93809" w:rsidRPr="00956E4D">
        <w:rPr>
          <w:i/>
          <w:iCs/>
        </w:rPr>
        <w:t xml:space="preserve"> </w:t>
      </w:r>
      <w:r w:rsidR="00956E4D" w:rsidRPr="00956E4D">
        <w:rPr>
          <w:i/>
          <w:iCs/>
        </w:rPr>
        <w:t>mineralnych</w:t>
      </w:r>
      <w:r w:rsidR="00E93809">
        <w:rPr>
          <w:i/>
          <w:iCs/>
        </w:rPr>
        <w:t xml:space="preserve"> (np. s</w:t>
      </w:r>
      <w:r w:rsidR="00682EED">
        <w:rPr>
          <w:i/>
          <w:iCs/>
        </w:rPr>
        <w:t>odu</w:t>
      </w:r>
      <w:r w:rsidR="00E93809">
        <w:rPr>
          <w:i/>
          <w:iCs/>
        </w:rPr>
        <w:t>)</w:t>
      </w:r>
      <w:r w:rsidR="00956E4D" w:rsidRPr="00956E4D">
        <w:rPr>
          <w:i/>
          <w:iCs/>
        </w:rPr>
        <w:t>, które w nadmiernej ilości mogą wpłynąć negatywnie na zdrowie dziecka. Warto pamiętać, że w pierwszym roku życia dziecka mlek</w:t>
      </w:r>
      <w:r w:rsidR="0008171F">
        <w:rPr>
          <w:i/>
          <w:iCs/>
        </w:rPr>
        <w:t>a</w:t>
      </w:r>
      <w:r w:rsidR="00956E4D" w:rsidRPr="00956E4D">
        <w:rPr>
          <w:i/>
          <w:iCs/>
        </w:rPr>
        <w:t xml:space="preserve"> mamy czy mleka modyfikowanego nie powinno zamieniać się na mleko </w:t>
      </w:r>
      <w:r w:rsidR="008869C7">
        <w:rPr>
          <w:i/>
          <w:iCs/>
        </w:rPr>
        <w:t xml:space="preserve">krowie, </w:t>
      </w:r>
      <w:r w:rsidR="00956E4D" w:rsidRPr="00956E4D">
        <w:rPr>
          <w:i/>
          <w:iCs/>
        </w:rPr>
        <w:t>owcze, kozie czy napoje roślinne. Wprowadzenie ich zwiększa</w:t>
      </w:r>
      <w:r w:rsidR="0008171F">
        <w:rPr>
          <w:i/>
          <w:iCs/>
        </w:rPr>
        <w:t xml:space="preserve"> między innymi</w:t>
      </w:r>
      <w:r w:rsidR="00956E4D" w:rsidRPr="00956E4D">
        <w:rPr>
          <w:i/>
          <w:iCs/>
        </w:rPr>
        <w:t xml:space="preserve"> ryzyko anemii, bo ich skład nie jest dopasowany </w:t>
      </w:r>
      <w:r w:rsidR="00EA7167">
        <w:rPr>
          <w:i/>
          <w:iCs/>
        </w:rPr>
        <w:t>do</w:t>
      </w:r>
      <w:r w:rsidR="00956E4D" w:rsidRPr="00956E4D">
        <w:rPr>
          <w:i/>
          <w:iCs/>
        </w:rPr>
        <w:t xml:space="preserve"> potrzeb rosnącego organizmu dziecka </w:t>
      </w:r>
      <w:r w:rsidR="00CD3172" w:rsidRPr="00682EED">
        <w:rPr>
          <w:b/>
          <w:bCs/>
        </w:rPr>
        <w:t>–</w:t>
      </w:r>
      <w:r w:rsidR="0062410D">
        <w:rPr>
          <w:b/>
          <w:bCs/>
          <w:color w:val="0070C0"/>
        </w:rPr>
        <w:t xml:space="preserve"> </w:t>
      </w:r>
      <w:r w:rsidR="0062410D" w:rsidRPr="00D618E3">
        <w:t>komentuje</w:t>
      </w:r>
      <w:r w:rsidR="0062410D">
        <w:t xml:space="preserve"> </w:t>
      </w:r>
      <w:r w:rsidR="0062410D" w:rsidRPr="00D618E3">
        <w:t xml:space="preserve">Karolina Łukaszewicz, </w:t>
      </w:r>
      <w:r w:rsidR="008869C7">
        <w:t>dietetyk i ekspertka</w:t>
      </w:r>
      <w:r w:rsidR="008869C7" w:rsidRPr="00D618E3">
        <w:t xml:space="preserve"> </w:t>
      </w:r>
      <w:r w:rsidR="0062410D" w:rsidRPr="00D618E3">
        <w:t xml:space="preserve">programu edukacyjnego „1000 </w:t>
      </w:r>
      <w:r w:rsidR="0008171F">
        <w:t xml:space="preserve">pierwszych </w:t>
      </w:r>
      <w:r w:rsidR="0062410D" w:rsidRPr="00D618E3">
        <w:t>dni dla zdrowia</w:t>
      </w:r>
      <w:r w:rsidR="00F47595">
        <w:t>”</w:t>
      </w:r>
      <w:r w:rsidR="0062410D">
        <w:t>.</w:t>
      </w:r>
    </w:p>
    <w:p w14:paraId="705BA7BC" w14:textId="277209E1" w:rsidR="00193EC6" w:rsidRPr="00956E4D" w:rsidRDefault="00193EC6" w:rsidP="00B578AE">
      <w:pPr>
        <w:jc w:val="both"/>
        <w:rPr>
          <w:b/>
          <w:bCs/>
          <w:color w:val="0070C0"/>
        </w:rPr>
      </w:pPr>
      <w:r w:rsidRPr="00956E4D">
        <w:rPr>
          <w:b/>
          <w:bCs/>
          <w:color w:val="0070C0"/>
        </w:rPr>
        <w:t>1</w:t>
      </w:r>
      <w:r w:rsidR="008D41DC">
        <w:rPr>
          <w:b/>
          <w:bCs/>
          <w:color w:val="0070C0"/>
        </w:rPr>
        <w:t>9</w:t>
      </w:r>
      <w:r w:rsidRPr="00956E4D">
        <w:rPr>
          <w:b/>
          <w:bCs/>
          <w:color w:val="0070C0"/>
        </w:rPr>
        <w:t xml:space="preserve">% </w:t>
      </w:r>
      <w:r w:rsidR="00956E4D" w:rsidRPr="00956E4D">
        <w:rPr>
          <w:b/>
          <w:bCs/>
          <w:color w:val="0070C0"/>
        </w:rPr>
        <w:t xml:space="preserve">ankietowanych rodziców nie </w:t>
      </w:r>
      <w:r w:rsidR="00E71BB3">
        <w:rPr>
          <w:b/>
          <w:bCs/>
          <w:color w:val="0070C0"/>
        </w:rPr>
        <w:t>uważa owoców za cenne źródło witamin, które powinno znajdować się w codziennym menu niemowlęcia</w:t>
      </w:r>
    </w:p>
    <w:p w14:paraId="75EF3E17" w14:textId="4F03F386" w:rsidR="00193EC6" w:rsidRPr="00A87E68" w:rsidRDefault="002C326B" w:rsidP="00B578AE">
      <w:pPr>
        <w:jc w:val="both"/>
      </w:pPr>
      <w:r w:rsidRPr="008C3787">
        <w:t>Rozszerzanie diety to ważny</w:t>
      </w:r>
      <w:r>
        <w:t xml:space="preserve"> i wrażliwy</w:t>
      </w:r>
      <w:r w:rsidRPr="008C3787">
        <w:t xml:space="preserve"> </w:t>
      </w:r>
      <w:r w:rsidR="007B2FFE">
        <w:t>proces</w:t>
      </w:r>
      <w:r w:rsidRPr="008C3787">
        <w:t xml:space="preserve"> </w:t>
      </w:r>
      <w:r>
        <w:t xml:space="preserve">dla </w:t>
      </w:r>
      <w:r w:rsidRPr="008C3787">
        <w:t>niemowląt i</w:t>
      </w:r>
      <w:r>
        <w:t xml:space="preserve"> </w:t>
      </w:r>
      <w:r w:rsidRPr="008C3787">
        <w:t>ich rodziców. Według najnowszych zaleceń wprowadzanie nowych pokarmów do diety dziecka powinno rozpocząć się od warzyw</w:t>
      </w:r>
      <w:r>
        <w:t xml:space="preserve"> - </w:t>
      </w:r>
      <w:r w:rsidRPr="008C3787">
        <w:t>zwłaszcza tych zielonych (np. brokuł</w:t>
      </w:r>
      <w:r w:rsidR="00682EED">
        <w:t>ów</w:t>
      </w:r>
      <w:r w:rsidRPr="008C3787">
        <w:t xml:space="preserve">), a owoce powinny dołączyć do menu dziecka po </w:t>
      </w:r>
      <w:r w:rsidR="00E93809">
        <w:t xml:space="preserve">około </w:t>
      </w:r>
      <w:r w:rsidRPr="008C3787">
        <w:t xml:space="preserve">2 tygodniach. </w:t>
      </w:r>
      <w:r w:rsidR="00193EC6" w:rsidRPr="002C326B">
        <w:t xml:space="preserve">Owoce </w:t>
      </w:r>
      <w:r w:rsidR="00CE2948" w:rsidRPr="002C326B">
        <w:t xml:space="preserve">wraz z </w:t>
      </w:r>
      <w:r w:rsidR="00193EC6" w:rsidRPr="002C326B">
        <w:t>warzywa</w:t>
      </w:r>
      <w:r w:rsidR="00CE2948" w:rsidRPr="002C326B">
        <w:t>mi</w:t>
      </w:r>
      <w:r w:rsidR="00193EC6" w:rsidRPr="002C326B">
        <w:t xml:space="preserve"> to jedn</w:t>
      </w:r>
      <w:r w:rsidR="00E93809">
        <w:t>e</w:t>
      </w:r>
      <w:r w:rsidR="00193EC6" w:rsidRPr="002C326B">
        <w:t xml:space="preserve"> z kluczowych składników diety w pierwszych latach życia dziecka</w:t>
      </w:r>
      <w:r w:rsidRPr="008C3787">
        <w:t xml:space="preserve"> i powinny stanowić codzienny element menu</w:t>
      </w:r>
      <w:r w:rsidR="00CE2948" w:rsidRPr="002C326B">
        <w:t xml:space="preserve">. </w:t>
      </w:r>
      <w:r w:rsidR="00193EC6" w:rsidRPr="002C326B">
        <w:t>Owoce dostarczają organizmowi szereg</w:t>
      </w:r>
      <w:r w:rsidR="00A87E68" w:rsidRPr="002C326B">
        <w:t xml:space="preserve"> witamin, antyoksydantów oraz mikro- i makroelementów (potas, magnez, cynk), a</w:t>
      </w:r>
      <w:r>
        <w:t xml:space="preserve"> </w:t>
      </w:r>
      <w:r w:rsidR="00A87E68" w:rsidRPr="002C326B">
        <w:t xml:space="preserve">także </w:t>
      </w:r>
      <w:r w:rsidR="0008171F" w:rsidRPr="002C326B">
        <w:t>węglowodanów</w:t>
      </w:r>
      <w:r>
        <w:t xml:space="preserve"> </w:t>
      </w:r>
      <w:r w:rsidR="00CE2948" w:rsidRPr="002C326B">
        <w:t>i błonnika</w:t>
      </w:r>
      <w:r w:rsidR="00A87E68" w:rsidRPr="002C326B">
        <w:t xml:space="preserve">, co czyni je zdrową, smaczną i kolorową przekąską. </w:t>
      </w:r>
      <w:r w:rsidR="00CE2948" w:rsidRPr="002C326B">
        <w:t>Konsystencję</w:t>
      </w:r>
      <w:r w:rsidR="00CE2948">
        <w:t xml:space="preserve"> owoców warto dopasować </w:t>
      </w:r>
      <w:r w:rsidR="00CD3172">
        <w:t>do</w:t>
      </w:r>
      <w:r w:rsidR="00CE2948">
        <w:t xml:space="preserve"> umiejętności </w:t>
      </w:r>
      <w:r w:rsidR="0008171F">
        <w:t>rozwojow</w:t>
      </w:r>
      <w:r w:rsidR="00CD3172">
        <w:t>ych</w:t>
      </w:r>
      <w:r w:rsidR="00CE2948">
        <w:t xml:space="preserve"> malucha. Można podawać je w formie musów, przecierów</w:t>
      </w:r>
      <w:r>
        <w:t xml:space="preserve"> czy </w:t>
      </w:r>
      <w:r w:rsidR="00CE2948">
        <w:t>małych kawałków</w:t>
      </w:r>
      <w:r w:rsidR="00500915">
        <w:t xml:space="preserve">. Różnorodność świeżych produktów w </w:t>
      </w:r>
      <w:r w:rsidR="00E93809">
        <w:t>diecie jest bardzo ważn</w:t>
      </w:r>
      <w:r w:rsidR="00972A38">
        <w:t>a</w:t>
      </w:r>
      <w:r w:rsidR="00500915">
        <w:t xml:space="preserve">! </w:t>
      </w:r>
    </w:p>
    <w:p w14:paraId="62E8C9A0" w14:textId="07BBED78" w:rsidR="00F47595" w:rsidRPr="00F5050C" w:rsidRDefault="00F47595" w:rsidP="00B578AE">
      <w:pPr>
        <w:jc w:val="both"/>
        <w:rPr>
          <w:b/>
          <w:bCs/>
          <w:color w:val="4472C4" w:themeColor="accent5"/>
        </w:rPr>
      </w:pPr>
      <w:r w:rsidRPr="00F5050C">
        <w:rPr>
          <w:b/>
          <w:bCs/>
          <w:color w:val="4472C4" w:themeColor="accent5"/>
        </w:rPr>
        <w:t>61% rodziców podaje dzieciom te same posiłki, które je reszta rodziny</w:t>
      </w:r>
    </w:p>
    <w:p w14:paraId="409692D1" w14:textId="5E11AB10" w:rsidR="00956E4D" w:rsidRDefault="00956E4D" w:rsidP="00B578AE">
      <w:pPr>
        <w:jc w:val="both"/>
      </w:pPr>
      <w:r w:rsidRPr="00F5050C">
        <w:t>Dzieci w okresie 1000 pierwszych dni życia intensywnie się rozwijają i budują swoje preferencje żywieniowe, więc to, co im podajemy do jedzenia</w:t>
      </w:r>
      <w:r w:rsidR="00CD3172">
        <w:t>,</w:t>
      </w:r>
      <w:r w:rsidRPr="00F5050C">
        <w:t xml:space="preserve"> powinno być wysokiej jakości i dopasowane </w:t>
      </w:r>
      <w:r w:rsidR="00CD3172">
        <w:t xml:space="preserve">do </w:t>
      </w:r>
      <w:r w:rsidRPr="00F5050C">
        <w:t xml:space="preserve">potrzeb rosnącego i wrażliwego organizmu. </w:t>
      </w:r>
      <w:r w:rsidR="002C326B" w:rsidRPr="00F5050C">
        <w:t>Niemowlęcy układ pokarmowy nie jest jeszcze w pełni dojrzały, a mechanizmy biorące udział w procesach trawienia i wchłaniania</w:t>
      </w:r>
      <w:r w:rsidR="00F5050C" w:rsidRPr="00F5050C">
        <w:t xml:space="preserve"> nie są jeszcze</w:t>
      </w:r>
      <w:r w:rsidR="00F5050C">
        <w:t xml:space="preserve"> </w:t>
      </w:r>
      <w:r w:rsidR="00972A38">
        <w:t>tak</w:t>
      </w:r>
      <w:r w:rsidR="00F5050C">
        <w:t xml:space="preserve"> sprawn</w:t>
      </w:r>
      <w:r w:rsidR="00972A38">
        <w:t>e jak u dorosłych osób</w:t>
      </w:r>
      <w:r w:rsidR="00F5050C">
        <w:t xml:space="preserve">. </w:t>
      </w:r>
      <w:r w:rsidR="00972A38">
        <w:t>Podawanie produktów z „dorosłego stołu” niesie ze sobą ryzyko zbyt wysokiego udziału w diecie soli, cukru dodanego, tłuszczy trans czy nieprawidłowego przygotowania potraw, a  układ pokarmowy niemowlęcia jeszcze intensywnie się rozwija.</w:t>
      </w:r>
    </w:p>
    <w:p w14:paraId="65865131" w14:textId="1508F6C1" w:rsidR="005E0E6B" w:rsidRDefault="00670AB8" w:rsidP="00B578AE">
      <w:pPr>
        <w:jc w:val="both"/>
      </w:pPr>
      <w:r>
        <w:t xml:space="preserve">- </w:t>
      </w:r>
      <w:r w:rsidR="00956E4D" w:rsidRPr="00956E4D">
        <w:rPr>
          <w:i/>
          <w:iCs/>
        </w:rPr>
        <w:t>Często słyszymy uspokajające rady naszych babć czy mam, które podkreślają, że niegdyś podawały nam wszystko to, co jedli dorośli i nie miało to żadnych negatywnych konsekwencji. W tym momencie już wiemy, że dziecko i doro</w:t>
      </w:r>
      <w:r w:rsidR="00956E4D">
        <w:rPr>
          <w:i/>
          <w:iCs/>
        </w:rPr>
        <w:t>sły</w:t>
      </w:r>
      <w:r w:rsidR="00956E4D" w:rsidRPr="00956E4D">
        <w:rPr>
          <w:i/>
          <w:iCs/>
        </w:rPr>
        <w:t xml:space="preserve"> nie powinni mieć jednakowe</w:t>
      </w:r>
      <w:r w:rsidR="0008171F">
        <w:rPr>
          <w:i/>
          <w:iCs/>
        </w:rPr>
        <w:t>go menu</w:t>
      </w:r>
      <w:r w:rsidR="00956E4D" w:rsidRPr="00956E4D">
        <w:rPr>
          <w:i/>
          <w:iCs/>
        </w:rPr>
        <w:t xml:space="preserve">. Dieta małych dzieci nie </w:t>
      </w:r>
      <w:r w:rsidR="0008171F">
        <w:rPr>
          <w:i/>
          <w:iCs/>
        </w:rPr>
        <w:t xml:space="preserve">powinna </w:t>
      </w:r>
      <w:r w:rsidR="00956E4D">
        <w:rPr>
          <w:i/>
          <w:iCs/>
        </w:rPr>
        <w:t>zawierać</w:t>
      </w:r>
      <w:r w:rsidR="00956E4D" w:rsidRPr="00956E4D">
        <w:rPr>
          <w:i/>
          <w:iCs/>
        </w:rPr>
        <w:t xml:space="preserve"> soli </w:t>
      </w:r>
      <w:r w:rsidR="00F5050C">
        <w:rPr>
          <w:i/>
          <w:iCs/>
        </w:rPr>
        <w:t>czy</w:t>
      </w:r>
      <w:r w:rsidR="00956E4D" w:rsidRPr="00956E4D">
        <w:rPr>
          <w:i/>
          <w:iCs/>
        </w:rPr>
        <w:t xml:space="preserve"> </w:t>
      </w:r>
      <w:r w:rsidR="00EA7167">
        <w:rPr>
          <w:i/>
          <w:iCs/>
        </w:rPr>
        <w:t>dodanego</w:t>
      </w:r>
      <w:r w:rsidR="00EA7167" w:rsidRPr="00956E4D">
        <w:rPr>
          <w:i/>
          <w:iCs/>
        </w:rPr>
        <w:t xml:space="preserve"> </w:t>
      </w:r>
      <w:r w:rsidR="00956E4D" w:rsidRPr="00956E4D">
        <w:rPr>
          <w:i/>
          <w:iCs/>
        </w:rPr>
        <w:t xml:space="preserve">cukru. Niemowlęta mają wrażliwy organizm i inne zapotrzebowania na składniki odżywcze i mineralne, więc </w:t>
      </w:r>
      <w:r w:rsidR="00E93809">
        <w:rPr>
          <w:i/>
          <w:iCs/>
        </w:rPr>
        <w:t xml:space="preserve">elementy </w:t>
      </w:r>
      <w:r w:rsidR="00956E4D" w:rsidRPr="00956E4D">
        <w:rPr>
          <w:i/>
          <w:iCs/>
        </w:rPr>
        <w:t xml:space="preserve">diety warto dobierać ze szczególną starannością. Ze względu na wyjątkowo </w:t>
      </w:r>
      <w:r w:rsidR="00E92D1D">
        <w:rPr>
          <w:i/>
          <w:iCs/>
        </w:rPr>
        <w:t>delikatny</w:t>
      </w:r>
      <w:r w:rsidR="00E92D1D" w:rsidRPr="00956E4D">
        <w:rPr>
          <w:i/>
          <w:iCs/>
        </w:rPr>
        <w:t xml:space="preserve"> </w:t>
      </w:r>
      <w:r w:rsidR="00956E4D" w:rsidRPr="00956E4D">
        <w:rPr>
          <w:i/>
          <w:iCs/>
        </w:rPr>
        <w:t>organizm, ważne jest</w:t>
      </w:r>
      <w:r w:rsidR="00006E5B">
        <w:rPr>
          <w:i/>
          <w:iCs/>
        </w:rPr>
        <w:t>,</w:t>
      </w:r>
      <w:r w:rsidR="00956E4D" w:rsidRPr="00956E4D">
        <w:rPr>
          <w:i/>
          <w:iCs/>
        </w:rPr>
        <w:t xml:space="preserve"> aby żywność, którą podajemy dzieciom</w:t>
      </w:r>
      <w:r w:rsidR="00006E5B">
        <w:rPr>
          <w:i/>
          <w:iCs/>
        </w:rPr>
        <w:t>,</w:t>
      </w:r>
      <w:r w:rsidR="00956E4D" w:rsidRPr="00956E4D">
        <w:rPr>
          <w:i/>
          <w:iCs/>
        </w:rPr>
        <w:t xml:space="preserve"> była wolna od pozostałości pestycydów</w:t>
      </w:r>
      <w:r w:rsidR="00956E4D">
        <w:rPr>
          <w:i/>
          <w:iCs/>
        </w:rPr>
        <w:t xml:space="preserve"> czy</w:t>
      </w:r>
      <w:r w:rsidR="00956E4D" w:rsidRPr="00956E4D">
        <w:rPr>
          <w:i/>
          <w:iCs/>
        </w:rPr>
        <w:t xml:space="preserve"> szkodliwych dodatków i spełniała najbardziej rygorystyczne wymagania pod kątem jakości</w:t>
      </w:r>
      <w:r w:rsidR="00E92D1D">
        <w:rPr>
          <w:i/>
          <w:iCs/>
        </w:rPr>
        <w:t xml:space="preserve"> i bezpieczeństwa</w:t>
      </w:r>
      <w:r w:rsidR="00AE0D83">
        <w:rPr>
          <w:i/>
          <w:iCs/>
        </w:rPr>
        <w:t xml:space="preserve">. </w:t>
      </w:r>
      <w:r w:rsidR="00F67721">
        <w:rPr>
          <w:rFonts w:asciiTheme="minorHAnsi" w:eastAsia="Times New Roman" w:hAnsiTheme="minorHAnsi" w:cstheme="minorHAnsi"/>
          <w:i/>
          <w:iCs/>
          <w:lang w:eastAsia="pl-PL"/>
        </w:rPr>
        <w:t>Ponieważ</w:t>
      </w:r>
      <w:r w:rsidR="00AE0D83" w:rsidRPr="00AE0D83">
        <w:rPr>
          <w:rFonts w:asciiTheme="minorHAnsi" w:eastAsia="Times New Roman" w:hAnsiTheme="minorHAnsi" w:cstheme="minorHAnsi"/>
          <w:i/>
          <w:iCs/>
          <w:lang w:eastAsia="pl-PL"/>
        </w:rPr>
        <w:t xml:space="preserve"> często trudno nam to ocenić</w:t>
      </w:r>
      <w:r w:rsidR="00F67721">
        <w:rPr>
          <w:rFonts w:asciiTheme="minorHAnsi" w:eastAsia="Times New Roman" w:hAnsiTheme="minorHAnsi" w:cstheme="minorHAnsi"/>
          <w:i/>
          <w:iCs/>
          <w:lang w:eastAsia="pl-PL"/>
        </w:rPr>
        <w:t>,</w:t>
      </w:r>
      <w:r w:rsidR="00AE0D83" w:rsidRPr="00AE0D83">
        <w:rPr>
          <w:rFonts w:asciiTheme="minorHAnsi" w:eastAsia="Times New Roman" w:hAnsiTheme="minorHAnsi" w:cstheme="minorHAnsi"/>
          <w:i/>
          <w:iCs/>
          <w:lang w:eastAsia="pl-PL"/>
        </w:rPr>
        <w:t xml:space="preserve"> </w:t>
      </w:r>
      <w:r w:rsidR="00AE0D83" w:rsidRPr="00AE0D83">
        <w:rPr>
          <w:i/>
          <w:iCs/>
        </w:rPr>
        <w:t>warto jest wybierać żywność przeznaczoną dla niemowląt i małych dzieci, której skład i jakość są regulowane prawnie, a stawiane im wymagania są bardziej restrykcyjne niż dla żywności ogólnego spożycia</w:t>
      </w:r>
      <w:r w:rsidR="00AE0D83">
        <w:t xml:space="preserve"> </w:t>
      </w:r>
      <w:r w:rsidR="00956E4D">
        <w:rPr>
          <w:i/>
          <w:iCs/>
        </w:rPr>
        <w:t xml:space="preserve"> </w:t>
      </w:r>
      <w:r w:rsidR="00FB4570">
        <w:t>–</w:t>
      </w:r>
      <w:r w:rsidR="00AE0D83">
        <w:t xml:space="preserve"> dodaje</w:t>
      </w:r>
      <w:r w:rsidR="00FB4570">
        <w:t xml:space="preserve"> </w:t>
      </w:r>
      <w:r w:rsidR="00FB4570" w:rsidRPr="00D618E3">
        <w:t>Karolina Łukaszewicz</w:t>
      </w:r>
      <w:r w:rsidR="00FB4570">
        <w:t>.</w:t>
      </w:r>
    </w:p>
    <w:p w14:paraId="36925C01" w14:textId="5C100172" w:rsidR="00AE0D83" w:rsidRDefault="00AE0D83" w:rsidP="00AE0D83">
      <w:pPr>
        <w:jc w:val="both"/>
        <w:rPr>
          <w:b/>
          <w:bCs/>
          <w:color w:val="4472C4" w:themeColor="accent5"/>
        </w:rPr>
      </w:pPr>
      <w:r>
        <w:rPr>
          <w:b/>
          <w:bCs/>
          <w:color w:val="4472C4" w:themeColor="accent5"/>
        </w:rPr>
        <w:lastRenderedPageBreak/>
        <w:t>Blisko c</w:t>
      </w:r>
      <w:r w:rsidRPr="00A87E68">
        <w:rPr>
          <w:b/>
          <w:bCs/>
          <w:color w:val="4472C4" w:themeColor="accent5"/>
        </w:rPr>
        <w:t xml:space="preserve">o czwarty rodzic </w:t>
      </w:r>
      <w:r w:rsidR="008869C7">
        <w:rPr>
          <w:b/>
          <w:bCs/>
          <w:color w:val="4472C4" w:themeColor="accent5"/>
        </w:rPr>
        <w:t>podaje</w:t>
      </w:r>
      <w:r w:rsidRPr="00A87E68">
        <w:rPr>
          <w:b/>
          <w:bCs/>
          <w:color w:val="4472C4" w:themeColor="accent5"/>
        </w:rPr>
        <w:t xml:space="preserve"> soki owocowe dziecku w pierwszym roku jego życia</w:t>
      </w:r>
      <w:r>
        <w:rPr>
          <w:b/>
          <w:bCs/>
          <w:color w:val="4472C4" w:themeColor="accent5"/>
        </w:rPr>
        <w:t xml:space="preserve"> </w:t>
      </w:r>
    </w:p>
    <w:p w14:paraId="39606A6B" w14:textId="30C06DAC" w:rsidR="00AE0D83" w:rsidRPr="00F47595" w:rsidRDefault="00AE0D83" w:rsidP="00B578AE">
      <w:pPr>
        <w:jc w:val="both"/>
      </w:pPr>
      <w:r w:rsidRPr="00F47595">
        <w:t xml:space="preserve">Niestety, </w:t>
      </w:r>
      <w:r w:rsidR="009277BC">
        <w:t>ten mit jest nadal popularny</w:t>
      </w:r>
      <w:r w:rsidR="00E92D1D">
        <w:t>.</w:t>
      </w:r>
      <w:r w:rsidR="009277BC">
        <w:t xml:space="preserve"> </w:t>
      </w:r>
      <w:r w:rsidR="00E92D1D">
        <w:t>W</w:t>
      </w:r>
      <w:r w:rsidRPr="00F47595">
        <w:t>ciąż wielu rodziców postrzega wyciskane soki owocowe jako</w:t>
      </w:r>
      <w:r>
        <w:t xml:space="preserve"> alternatywę dla surowych owoców i</w:t>
      </w:r>
      <w:r w:rsidRPr="00F47595">
        <w:t xml:space="preserve"> </w:t>
      </w:r>
      <w:r>
        <w:t>wprowadza je jako napój do diety niemowlęcia</w:t>
      </w:r>
      <w:r w:rsidRPr="00F47595">
        <w:t xml:space="preserve">. </w:t>
      </w:r>
      <w:r w:rsidR="008869C7">
        <w:t xml:space="preserve">Aż 23% twierdzi, że powinny być one w menu, a 24% ankietowanych je podaje. </w:t>
      </w:r>
      <w:r>
        <w:t>Według najnowszych rekomendacji soki owocowe, nawet te świeżo wyciskane, nie mają wartości dodanej</w:t>
      </w:r>
      <w:r w:rsidR="00972A38">
        <w:t xml:space="preserve"> do diety</w:t>
      </w:r>
      <w:r>
        <w:t xml:space="preserve"> w pierwszym roku życia. </w:t>
      </w:r>
      <w:r w:rsidRPr="00F47595">
        <w:t xml:space="preserve">Tymczasem </w:t>
      </w:r>
      <w:r>
        <w:t xml:space="preserve">ich </w:t>
      </w:r>
      <w:r w:rsidRPr="00F47595">
        <w:t>częste picie może negatywnie wpłynąć na organizm dzieck</w:t>
      </w:r>
      <w:r>
        <w:t>a, bo</w:t>
      </w:r>
      <w:r w:rsidRPr="00450D64">
        <w:t xml:space="preserve"> </w:t>
      </w:r>
      <w:r>
        <w:t xml:space="preserve">sprzyja próchnicy i może zaburzać łaknienie malucha. </w:t>
      </w:r>
      <w:r w:rsidR="00F5050C">
        <w:t xml:space="preserve">W pierwszych latach życia </w:t>
      </w:r>
      <w:r w:rsidRPr="00F47595">
        <w:t xml:space="preserve">budujemy </w:t>
      </w:r>
      <w:r w:rsidR="0001617E">
        <w:t xml:space="preserve">już </w:t>
      </w:r>
      <w:r w:rsidRPr="00F47595">
        <w:t>preferencje żywieniowe przyszłego nastolatka czy dorosłego</w:t>
      </w:r>
      <w:r>
        <w:t>.</w:t>
      </w:r>
      <w:r w:rsidRPr="00F47595">
        <w:t xml:space="preserve"> </w:t>
      </w:r>
      <w:r w:rsidR="0001617E">
        <w:t xml:space="preserve">Niemowlęta powinny dostawać owoce w różnej postaci, ale nie w </w:t>
      </w:r>
      <w:r w:rsidR="00EA7167">
        <w:t>formie</w:t>
      </w:r>
      <w:r w:rsidR="0001617E">
        <w:t xml:space="preserve"> soku, który pozbawiony jest cennego błonnika. </w:t>
      </w:r>
      <w:r>
        <w:t>P</w:t>
      </w:r>
      <w:r w:rsidRPr="00F47595">
        <w:t>rzede wszystkim</w:t>
      </w:r>
      <w:r>
        <w:t xml:space="preserve"> od pierwszych miesięcy życia</w:t>
      </w:r>
      <w:r w:rsidRPr="00F47595">
        <w:t xml:space="preserve"> należy uczyć </w:t>
      </w:r>
      <w:r>
        <w:t>dziecko</w:t>
      </w:r>
      <w:r w:rsidRPr="00F47595">
        <w:t xml:space="preserve"> picia wody i st</w:t>
      </w:r>
      <w:r w:rsidR="00E92D1D">
        <w:t>a</w:t>
      </w:r>
      <w:r w:rsidRPr="00F47595">
        <w:t>rać się nie przyzwyczajać go do słodkich napo</w:t>
      </w:r>
      <w:r w:rsidR="00972A38">
        <w:t>i</w:t>
      </w:r>
      <w:r>
        <w:t>, które nie przynoszą korzyści dla zdrowia dziecka.</w:t>
      </w:r>
    </w:p>
    <w:p w14:paraId="5D825DAC" w14:textId="45B4B9D1" w:rsidR="00F47595" w:rsidRPr="00F47595" w:rsidRDefault="00310619" w:rsidP="00B578AE">
      <w:pPr>
        <w:jc w:val="both"/>
        <w:rPr>
          <w:b/>
          <w:bCs/>
          <w:color w:val="4472C4" w:themeColor="accent5"/>
        </w:rPr>
      </w:pPr>
      <w:r>
        <w:t xml:space="preserve">- </w:t>
      </w:r>
      <w:r w:rsidR="00972A38" w:rsidRPr="00F5050C">
        <w:rPr>
          <w:i/>
          <w:iCs/>
        </w:rPr>
        <w:t>Wielu opiekunów pomimo wysokiej samooceny wiedzy</w:t>
      </w:r>
      <w:r w:rsidR="00972A38">
        <w:rPr>
          <w:i/>
          <w:iCs/>
        </w:rPr>
        <w:t xml:space="preserve"> na temat prawidłowego żywienia niemowląt</w:t>
      </w:r>
      <w:r w:rsidR="00972A38" w:rsidRPr="00F5050C">
        <w:rPr>
          <w:i/>
          <w:iCs/>
        </w:rPr>
        <w:t>, nadal popełnia błędy</w:t>
      </w:r>
      <w:r w:rsidR="00972A38">
        <w:rPr>
          <w:i/>
          <w:iCs/>
        </w:rPr>
        <w:t xml:space="preserve">. Rodzice podają zbyt </w:t>
      </w:r>
      <w:r w:rsidR="00972A38" w:rsidRPr="00F5050C">
        <w:rPr>
          <w:i/>
          <w:iCs/>
        </w:rPr>
        <w:t>wcześnie soki owocowe i</w:t>
      </w:r>
      <w:r w:rsidR="00972A38" w:rsidRPr="00956E4D">
        <w:rPr>
          <w:i/>
          <w:iCs/>
        </w:rPr>
        <w:t xml:space="preserve"> nadal nie są pewni wartości owoców w codziennej diecie niemowlęcia. </w:t>
      </w:r>
      <w:r w:rsidR="00972A38">
        <w:rPr>
          <w:i/>
          <w:iCs/>
        </w:rPr>
        <w:t xml:space="preserve">W diecie niemowląt pojawiają się napoje roślinne i mleko krowie, które nie powinny być traktowane jako zamienniki mleka kobiecego czy mleka modyfikowanego. W początkowym okresie życia dziecka uważnie monitorujemy stan jego zdrowia i obserwujemy kolejne skoki rozwojowe. Z taką samą dbałością powinniśmy kontrolować odpowiednie żywienie dziecka i traktować je jako jeden z kluczowych elementów profilaktyki zdrowotnej, który będzie rzutował na całe życie przyszłego dorosłego. </w:t>
      </w:r>
      <w:r w:rsidR="00972A38" w:rsidRPr="00956E4D">
        <w:rPr>
          <w:i/>
          <w:iCs/>
        </w:rPr>
        <w:t>Warto szukać wiedzy dotyczącej diety</w:t>
      </w:r>
      <w:r w:rsidR="00972A38">
        <w:rPr>
          <w:i/>
          <w:iCs/>
        </w:rPr>
        <w:t xml:space="preserve"> </w:t>
      </w:r>
      <w:r w:rsidR="00972A38" w:rsidRPr="00956E4D">
        <w:rPr>
          <w:i/>
          <w:iCs/>
        </w:rPr>
        <w:t>w sprawdzonych, godnych zaufania źródłach, a wszelkie wątpliwości konsultować z pediatrą czy dietetykiem</w:t>
      </w:r>
      <w:r w:rsidR="00972A38">
        <w:rPr>
          <w:i/>
          <w:iCs/>
        </w:rPr>
        <w:t xml:space="preserve"> – nawet za pośrednictwem teleporady</w:t>
      </w:r>
      <w:r w:rsidR="00972A38" w:rsidRPr="00642611">
        <w:rPr>
          <w:i/>
          <w:iCs/>
        </w:rPr>
        <w:t xml:space="preserve"> </w:t>
      </w:r>
      <w:r w:rsidR="00972A38">
        <w:t>–</w:t>
      </w:r>
      <w:r w:rsidR="00972A38">
        <w:rPr>
          <w:rFonts w:asciiTheme="minorHAnsi" w:hAnsiTheme="minorHAnsi" w:cstheme="minorHAnsi"/>
        </w:rPr>
        <w:t xml:space="preserve"> </w:t>
      </w:r>
      <w:r w:rsidRPr="00325C4E">
        <w:rPr>
          <w:rFonts w:asciiTheme="minorHAnsi" w:hAnsiTheme="minorHAnsi" w:cstheme="minorHAnsi"/>
        </w:rPr>
        <w:t xml:space="preserve">mówi </w:t>
      </w:r>
      <w:r w:rsidR="00B266B9" w:rsidRPr="00B266B9">
        <w:rPr>
          <w:rFonts w:asciiTheme="minorHAnsi" w:hAnsiTheme="minorHAnsi" w:cstheme="minorHAnsi"/>
        </w:rPr>
        <w:t>dr hab. n. med. Andrea Horvath, ekspert Warszawskiego Uniwersytetu Medycznego.</w:t>
      </w:r>
    </w:p>
    <w:p w14:paraId="0B3B9BBE" w14:textId="5B72DAC1" w:rsidR="00BA7A25" w:rsidRDefault="00BA7A25" w:rsidP="00B578AE">
      <w:pPr>
        <w:jc w:val="both"/>
        <w:rPr>
          <w:b/>
          <w:bCs/>
        </w:rPr>
      </w:pPr>
    </w:p>
    <w:bookmarkEnd w:id="0"/>
    <w:p w14:paraId="70B9E2C2" w14:textId="4ED97715" w:rsidR="00DD611D" w:rsidRPr="00853292" w:rsidRDefault="00DD611D" w:rsidP="00B578AE">
      <w:pPr>
        <w:spacing w:after="0"/>
        <w:jc w:val="both"/>
        <w:rPr>
          <w:rStyle w:val="Pogrubienie"/>
        </w:rPr>
      </w:pPr>
    </w:p>
    <w:p w14:paraId="7644D953" w14:textId="77777777" w:rsidR="00972A38" w:rsidRPr="00FB7830" w:rsidRDefault="00972A38" w:rsidP="00972A38">
      <w:pPr>
        <w:spacing w:before="120" w:after="12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3A2681">
        <w:rPr>
          <w:rFonts w:asciiTheme="minorHAnsi" w:hAnsiTheme="minorHAnsi" w:cstheme="minorHAnsi"/>
          <w:b/>
          <w:color w:val="002060"/>
          <w:sz w:val="18"/>
          <w:szCs w:val="18"/>
        </w:rPr>
        <w:t>O badaniu:</w:t>
      </w:r>
      <w:r w:rsidRPr="00FB7830">
        <w:rPr>
          <w:rFonts w:asciiTheme="minorHAnsi" w:hAnsiTheme="minorHAnsi" w:cstheme="minorHAnsi"/>
          <w:sz w:val="18"/>
          <w:szCs w:val="18"/>
        </w:rPr>
        <w:t xml:space="preserve"> Inicjatorem badania </w:t>
      </w:r>
      <w:r>
        <w:rPr>
          <w:rFonts w:asciiTheme="minorHAnsi" w:hAnsiTheme="minorHAnsi" w:cstheme="minorHAnsi"/>
          <w:sz w:val="18"/>
          <w:szCs w:val="18"/>
        </w:rPr>
        <w:t xml:space="preserve"> jest Zespół Lekarzy z </w:t>
      </w:r>
      <w:r w:rsidRPr="00FA5511">
        <w:rPr>
          <w:rFonts w:asciiTheme="minorHAnsi" w:hAnsiTheme="minorHAnsi" w:cstheme="minorHAnsi"/>
          <w:sz w:val="18"/>
          <w:szCs w:val="18"/>
        </w:rPr>
        <w:t xml:space="preserve">Uniwersytetu Medycznego zajmujących się w codziennej praktyce żywieniem dzieci. </w:t>
      </w:r>
    </w:p>
    <w:p w14:paraId="4A523877" w14:textId="77777777" w:rsidR="00972A38" w:rsidRDefault="00972A38" w:rsidP="00972A38">
      <w:pPr>
        <w:spacing w:before="120" w:after="120"/>
        <w:contextualSpacing/>
        <w:jc w:val="both"/>
        <w:rPr>
          <w:rFonts w:asciiTheme="minorHAnsi" w:hAnsiTheme="minorHAnsi" w:cstheme="minorHAnsi"/>
          <w:b/>
          <w:color w:val="002060"/>
          <w:sz w:val="18"/>
          <w:szCs w:val="18"/>
        </w:rPr>
      </w:pPr>
    </w:p>
    <w:p w14:paraId="4F4D1C0C" w14:textId="77777777" w:rsidR="00972A38" w:rsidRDefault="00972A38" w:rsidP="00972A38">
      <w:pPr>
        <w:spacing w:before="120" w:after="120"/>
        <w:contextualSpacing/>
        <w:jc w:val="both"/>
        <w:rPr>
          <w:rStyle w:val="Hipercze"/>
          <w:rFonts w:asciiTheme="minorHAnsi" w:hAnsiTheme="minorHAnsi" w:cstheme="minorHAnsi"/>
          <w:sz w:val="18"/>
          <w:szCs w:val="18"/>
        </w:rPr>
      </w:pPr>
      <w:r w:rsidRPr="005F1228">
        <w:rPr>
          <w:rFonts w:asciiTheme="minorHAnsi" w:hAnsiTheme="minorHAnsi" w:cstheme="minorHAnsi"/>
          <w:b/>
          <w:color w:val="002060"/>
          <w:sz w:val="18"/>
          <w:szCs w:val="18"/>
        </w:rPr>
        <w:t>O kampanii:</w:t>
      </w:r>
      <w:r w:rsidRPr="005F122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5F1228">
        <w:rPr>
          <w:rFonts w:asciiTheme="minorHAnsi" w:hAnsiTheme="minorHAnsi" w:cstheme="minorHAnsi"/>
          <w:sz w:val="18"/>
          <w:szCs w:val="18"/>
        </w:rPr>
        <w:t>Ogólnopolsk</w:t>
      </w:r>
      <w:r>
        <w:rPr>
          <w:rFonts w:asciiTheme="minorHAnsi" w:hAnsiTheme="minorHAnsi" w:cstheme="minorHAnsi"/>
          <w:sz w:val="18"/>
          <w:szCs w:val="18"/>
        </w:rPr>
        <w:t>i</w:t>
      </w:r>
      <w:r w:rsidRPr="005F1228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program </w:t>
      </w:r>
      <w:r w:rsidRPr="005F1228">
        <w:rPr>
          <w:rFonts w:asciiTheme="minorHAnsi" w:hAnsiTheme="minorHAnsi" w:cstheme="minorHAnsi"/>
          <w:sz w:val="18"/>
          <w:szCs w:val="18"/>
        </w:rPr>
        <w:t>edukacyjn</w:t>
      </w:r>
      <w:r>
        <w:rPr>
          <w:rFonts w:asciiTheme="minorHAnsi" w:hAnsiTheme="minorHAnsi" w:cstheme="minorHAnsi"/>
          <w:sz w:val="18"/>
          <w:szCs w:val="18"/>
        </w:rPr>
        <w:t>y</w:t>
      </w:r>
      <w:r w:rsidRPr="005F1228">
        <w:rPr>
          <w:rFonts w:asciiTheme="minorHAnsi" w:hAnsiTheme="minorHAnsi" w:cstheme="minorHAnsi"/>
          <w:sz w:val="18"/>
          <w:szCs w:val="18"/>
        </w:rPr>
        <w:t xml:space="preserve"> „1000 pierwszych dni dla zdrowia” wspiera Rodziców w</w:t>
      </w:r>
      <w:r>
        <w:rPr>
          <w:rFonts w:asciiTheme="minorHAnsi" w:hAnsiTheme="minorHAnsi" w:cstheme="minorHAnsi"/>
          <w:sz w:val="18"/>
          <w:szCs w:val="18"/>
        </w:rPr>
        <w:t xml:space="preserve"> prawidłowym żywieniu dzieci w kluczowym okresie rozwoju i wzrostu dziecka, a więc w 1000 pierwszych dni życia począwszy od poczęcia. </w:t>
      </w:r>
      <w:r w:rsidRPr="00FA5511">
        <w:rPr>
          <w:rFonts w:asciiTheme="minorHAnsi" w:hAnsiTheme="minorHAnsi" w:cstheme="minorHAnsi"/>
          <w:sz w:val="18"/>
          <w:szCs w:val="18"/>
        </w:rPr>
        <w:t xml:space="preserve">Prawidłowe żywienie w tym kluczowym okresie to najlepszy sposób na wykorzystanie niepowtarzalnego okna możliwości w rozwoju Twojego dziecka. </w:t>
      </w:r>
      <w:r w:rsidRPr="00FA5511">
        <w:rPr>
          <w:rFonts w:asciiTheme="minorHAnsi" w:hAnsiTheme="minorHAnsi" w:cstheme="minorHAnsi"/>
          <w:b/>
          <w:bCs/>
          <w:sz w:val="18"/>
          <w:szCs w:val="18"/>
        </w:rPr>
        <w:t>Dbaj o dietę dziecka przez 1000 pierwszych dni</w:t>
      </w:r>
      <w:r w:rsidRPr="00FA5511">
        <w:rPr>
          <w:rFonts w:asciiTheme="minorHAnsi" w:hAnsiTheme="minorHAnsi" w:cstheme="minorHAnsi"/>
          <w:sz w:val="18"/>
          <w:szCs w:val="18"/>
        </w:rPr>
        <w:t>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A5511">
        <w:rPr>
          <w:rFonts w:asciiTheme="minorHAnsi" w:hAnsiTheme="minorHAnsi" w:cstheme="minorHAnsi"/>
          <w:sz w:val="18"/>
          <w:szCs w:val="18"/>
        </w:rPr>
        <w:t>Masz realny wpływ na zdrowie Twojego dziecka, długość i jakość jego życia!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5F1228">
        <w:rPr>
          <w:rFonts w:asciiTheme="minorHAnsi" w:hAnsiTheme="minorHAnsi" w:cstheme="minorHAnsi"/>
          <w:sz w:val="18"/>
          <w:szCs w:val="18"/>
        </w:rPr>
        <w:t xml:space="preserve">Program realizowany jest od 2013 r. Więcej na: </w:t>
      </w:r>
      <w:hyperlink r:id="rId9" w:history="1">
        <w:r w:rsidRPr="005F1228">
          <w:rPr>
            <w:rStyle w:val="Hipercze"/>
            <w:rFonts w:asciiTheme="minorHAnsi" w:hAnsiTheme="minorHAnsi" w:cstheme="minorHAnsi"/>
            <w:sz w:val="18"/>
            <w:szCs w:val="18"/>
          </w:rPr>
          <w:t>www.1000dni.pl</w:t>
        </w:r>
      </w:hyperlink>
    </w:p>
    <w:p w14:paraId="5C39EB00" w14:textId="77777777" w:rsidR="00972A38" w:rsidRPr="005F1228" w:rsidRDefault="00972A38" w:rsidP="00972A38">
      <w:pPr>
        <w:spacing w:before="120" w:after="120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4F93565" w14:textId="77777777" w:rsidR="00972A38" w:rsidRDefault="00972A38" w:rsidP="00972A38">
      <w:pPr>
        <w:spacing w:before="120" w:after="120"/>
        <w:contextualSpacing/>
        <w:jc w:val="both"/>
        <w:rPr>
          <w:rFonts w:asciiTheme="minorHAnsi" w:hAnsiTheme="minorHAnsi" w:cstheme="minorHAnsi"/>
        </w:rPr>
      </w:pPr>
      <w:r w:rsidRPr="005F1228">
        <w:rPr>
          <w:rFonts w:asciiTheme="minorHAnsi" w:hAnsiTheme="minorHAnsi" w:cstheme="minorHAnsi"/>
          <w:b/>
          <w:color w:val="002060"/>
          <w:sz w:val="18"/>
          <w:szCs w:val="18"/>
        </w:rPr>
        <w:t>O inicjatorze:</w:t>
      </w:r>
      <w:r w:rsidRPr="005F122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5F1228">
        <w:rPr>
          <w:rFonts w:asciiTheme="minorHAnsi" w:hAnsiTheme="minorHAnsi" w:cstheme="minorHAnsi"/>
          <w:sz w:val="18"/>
          <w:szCs w:val="18"/>
        </w:rPr>
        <w:t xml:space="preserve">Inicjatorem </w:t>
      </w:r>
      <w:r>
        <w:rPr>
          <w:rFonts w:asciiTheme="minorHAnsi" w:hAnsiTheme="minorHAnsi" w:cstheme="minorHAnsi"/>
          <w:sz w:val="18"/>
          <w:szCs w:val="18"/>
        </w:rPr>
        <w:t xml:space="preserve">ogólnopolskiego programu </w:t>
      </w:r>
      <w:r w:rsidRPr="005F1228">
        <w:rPr>
          <w:rFonts w:asciiTheme="minorHAnsi" w:hAnsiTheme="minorHAnsi" w:cstheme="minorHAnsi"/>
          <w:sz w:val="18"/>
          <w:szCs w:val="18"/>
        </w:rPr>
        <w:t xml:space="preserve">jest Fundacja Nutricia, której misją jest edukacja o roli żywienia na różnych etapach życia człowieka. Wspieramy dzieci i rodziców, pacjentów oraz ich bliskich, jak również przedstawicieli środowiska medycznego, instytucji publicznych i organizacji pozarządowych, realizując działania edukacyjne na temat roli żywienia oraz finansując badania naukowe. Za pomocą naszych działań dążymy do: edukowania przyszłych </w:t>
      </w:r>
      <w:r>
        <w:rPr>
          <w:rFonts w:asciiTheme="minorHAnsi" w:hAnsiTheme="minorHAnsi" w:cstheme="minorHAnsi"/>
          <w:sz w:val="18"/>
          <w:szCs w:val="18"/>
        </w:rPr>
        <w:t xml:space="preserve">rodziców, rodziców i opiekunów najmłodszych dzieci </w:t>
      </w:r>
      <w:r w:rsidRPr="005F1228">
        <w:rPr>
          <w:rFonts w:asciiTheme="minorHAnsi" w:hAnsiTheme="minorHAnsi" w:cstheme="minorHAnsi"/>
          <w:sz w:val="18"/>
          <w:szCs w:val="18"/>
        </w:rPr>
        <w:t xml:space="preserve">o kluczowej roli </w:t>
      </w:r>
      <w:r>
        <w:rPr>
          <w:rFonts w:asciiTheme="minorHAnsi" w:hAnsiTheme="minorHAnsi" w:cstheme="minorHAnsi"/>
          <w:sz w:val="18"/>
          <w:szCs w:val="18"/>
        </w:rPr>
        <w:t xml:space="preserve">prawidłowego </w:t>
      </w:r>
      <w:r w:rsidRPr="005F1228">
        <w:rPr>
          <w:rFonts w:asciiTheme="minorHAnsi" w:hAnsiTheme="minorHAnsi" w:cstheme="minorHAnsi"/>
          <w:sz w:val="18"/>
          <w:szCs w:val="18"/>
        </w:rPr>
        <w:t xml:space="preserve">żywienia w okresie 1000 pierwszych dni życia, ograniczenia skali problemu niedożywienia w chorobie oraz budowania nawyków umożliwiających zdrowe starzenie się. Więcej na: </w:t>
      </w:r>
      <w:hyperlink r:id="rId10" w:history="1">
        <w:r w:rsidRPr="005F1228">
          <w:rPr>
            <w:rStyle w:val="Hipercze"/>
            <w:rFonts w:asciiTheme="minorHAnsi" w:hAnsiTheme="minorHAnsi" w:cstheme="minorHAnsi"/>
            <w:sz w:val="18"/>
            <w:szCs w:val="18"/>
          </w:rPr>
          <w:t>www.fundacjanutricia.pl</w:t>
        </w:r>
      </w:hyperlink>
    </w:p>
    <w:p w14:paraId="5A1C45C5" w14:textId="7414427A" w:rsidR="00F70E2C" w:rsidRPr="009901DA" w:rsidRDefault="00F70E2C" w:rsidP="00B578AE">
      <w:pPr>
        <w:spacing w:before="120" w:after="120"/>
        <w:contextualSpacing/>
        <w:jc w:val="both"/>
        <w:rPr>
          <w:rFonts w:asciiTheme="minorHAnsi" w:hAnsiTheme="minorHAnsi" w:cstheme="minorHAnsi"/>
          <w:color w:val="FF0000"/>
        </w:rPr>
      </w:pPr>
    </w:p>
    <w:p w14:paraId="4847321D" w14:textId="77777777" w:rsidR="009901DA" w:rsidRDefault="009901DA" w:rsidP="00B578AE">
      <w:pPr>
        <w:spacing w:before="120" w:after="120"/>
        <w:contextualSpacing/>
        <w:jc w:val="both"/>
        <w:rPr>
          <w:rFonts w:asciiTheme="minorHAnsi" w:hAnsiTheme="minorHAnsi" w:cstheme="minorHAnsi"/>
        </w:rPr>
      </w:pPr>
    </w:p>
    <w:sectPr w:rsidR="009901DA" w:rsidSect="00BB5DC3">
      <w:headerReference w:type="default" r:id="rId11"/>
      <w:footerReference w:type="default" r:id="rId12"/>
      <w:pgSz w:w="11906" w:h="16838"/>
      <w:pgMar w:top="1134" w:right="1416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1CBCD" w14:textId="77777777" w:rsidR="00583E40" w:rsidRDefault="00583E40" w:rsidP="005A01AF">
      <w:pPr>
        <w:spacing w:after="0" w:line="240" w:lineRule="auto"/>
      </w:pPr>
      <w:r>
        <w:separator/>
      </w:r>
    </w:p>
  </w:endnote>
  <w:endnote w:type="continuationSeparator" w:id="0">
    <w:p w14:paraId="52B94202" w14:textId="77777777" w:rsidR="00583E40" w:rsidRDefault="00583E40" w:rsidP="005A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0150630"/>
      <w:docPartObj>
        <w:docPartGallery w:val="Page Numbers (Bottom of Page)"/>
        <w:docPartUnique/>
      </w:docPartObj>
    </w:sdtPr>
    <w:sdtEndPr/>
    <w:sdtContent>
      <w:p w14:paraId="50D505CC" w14:textId="77777777" w:rsidR="00F70E2C" w:rsidRDefault="00F70E2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139ADD" w14:textId="77777777" w:rsidR="00F70E2C" w:rsidRDefault="00F70E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CE5D71" w14:textId="77777777" w:rsidR="00583E40" w:rsidRDefault="00583E40" w:rsidP="005A01AF">
      <w:pPr>
        <w:spacing w:after="0" w:line="240" w:lineRule="auto"/>
      </w:pPr>
      <w:r>
        <w:separator/>
      </w:r>
    </w:p>
  </w:footnote>
  <w:footnote w:type="continuationSeparator" w:id="0">
    <w:p w14:paraId="0168C696" w14:textId="77777777" w:rsidR="00583E40" w:rsidRDefault="00583E40" w:rsidP="005A01AF">
      <w:pPr>
        <w:spacing w:after="0" w:line="240" w:lineRule="auto"/>
      </w:pPr>
      <w:r>
        <w:continuationSeparator/>
      </w:r>
    </w:p>
  </w:footnote>
  <w:footnote w:id="1">
    <w:p w14:paraId="2CCDCEDD" w14:textId="77777777" w:rsidR="00682EED" w:rsidRDefault="00682EED" w:rsidP="00682E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3292">
        <w:t>Badanie przeprowadzone w maj</w:t>
      </w:r>
      <w:r>
        <w:t xml:space="preserve">u 2021 </w:t>
      </w:r>
      <w:r w:rsidRPr="00853292">
        <w:t xml:space="preserve">wśród </w:t>
      </w:r>
      <w:r>
        <w:t xml:space="preserve">1940 </w:t>
      </w:r>
      <w:r w:rsidRPr="00853292">
        <w:t>rodziców dzieci w wieku</w:t>
      </w:r>
      <w:r w:rsidRPr="00853292">
        <w:rPr>
          <w:rFonts w:eastAsiaTheme="minorHAnsi"/>
        </w:rPr>
        <w:t xml:space="preserve"> od 4 do 12 miesięcy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430A6" w14:textId="09AB4A37" w:rsidR="00F70E2C" w:rsidRDefault="00A40A05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1" locked="0" layoutInCell="1" allowOverlap="1" wp14:anchorId="38A9AFC1" wp14:editId="60C84DDC">
          <wp:simplePos x="0" y="0"/>
          <wp:positionH relativeFrom="column">
            <wp:posOffset>-890270</wp:posOffset>
          </wp:positionH>
          <wp:positionV relativeFrom="paragraph">
            <wp:posOffset>-421005</wp:posOffset>
          </wp:positionV>
          <wp:extent cx="7548245" cy="1067689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71513AE"/>
    <w:multiLevelType w:val="hybridMultilevel"/>
    <w:tmpl w:val="A5D19A8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7A71EE"/>
    <w:multiLevelType w:val="hybridMultilevel"/>
    <w:tmpl w:val="68D2B8C0"/>
    <w:lvl w:ilvl="0" w:tplc="1A6AB484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57970"/>
    <w:multiLevelType w:val="hybridMultilevel"/>
    <w:tmpl w:val="16D06A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6192E"/>
    <w:multiLevelType w:val="hybridMultilevel"/>
    <w:tmpl w:val="3CD8A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598A"/>
    <w:multiLevelType w:val="hybridMultilevel"/>
    <w:tmpl w:val="BD224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030D0"/>
    <w:multiLevelType w:val="hybridMultilevel"/>
    <w:tmpl w:val="B0C62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C57F2"/>
    <w:multiLevelType w:val="hybridMultilevel"/>
    <w:tmpl w:val="6BBEE6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DA4229"/>
    <w:multiLevelType w:val="hybridMultilevel"/>
    <w:tmpl w:val="CE60D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B5992"/>
    <w:multiLevelType w:val="hybridMultilevel"/>
    <w:tmpl w:val="7A467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37942"/>
    <w:multiLevelType w:val="hybridMultilevel"/>
    <w:tmpl w:val="07E8CCE4"/>
    <w:lvl w:ilvl="0" w:tplc="F1F4E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07418"/>
    <w:multiLevelType w:val="hybridMultilevel"/>
    <w:tmpl w:val="06124E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F00595"/>
    <w:multiLevelType w:val="hybridMultilevel"/>
    <w:tmpl w:val="6EC278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B236E"/>
    <w:multiLevelType w:val="hybridMultilevel"/>
    <w:tmpl w:val="BC048A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184DD8"/>
    <w:multiLevelType w:val="hybridMultilevel"/>
    <w:tmpl w:val="14D8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E5910"/>
    <w:multiLevelType w:val="hybridMultilevel"/>
    <w:tmpl w:val="11F8C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D2EEB"/>
    <w:multiLevelType w:val="hybridMultilevel"/>
    <w:tmpl w:val="8ED033DE"/>
    <w:lvl w:ilvl="0" w:tplc="1A6AB484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E4A84"/>
    <w:multiLevelType w:val="hybridMultilevel"/>
    <w:tmpl w:val="D8A60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2A5050"/>
    <w:multiLevelType w:val="hybridMultilevel"/>
    <w:tmpl w:val="32BA8886"/>
    <w:lvl w:ilvl="0" w:tplc="7506C8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955B1"/>
    <w:multiLevelType w:val="hybridMultilevel"/>
    <w:tmpl w:val="7A2C470A"/>
    <w:lvl w:ilvl="0" w:tplc="7506C8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E2E38"/>
    <w:multiLevelType w:val="hybridMultilevel"/>
    <w:tmpl w:val="B64E734C"/>
    <w:lvl w:ilvl="0" w:tplc="88DA8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9E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86B6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16B6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A40C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ACA2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DC46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100C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0447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ED057E"/>
    <w:multiLevelType w:val="hybridMultilevel"/>
    <w:tmpl w:val="E580F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D5947"/>
    <w:multiLevelType w:val="hybridMultilevel"/>
    <w:tmpl w:val="68D2B8C0"/>
    <w:lvl w:ilvl="0" w:tplc="1A6AB484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426E0"/>
    <w:multiLevelType w:val="hybridMultilevel"/>
    <w:tmpl w:val="3EBC1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C257A7"/>
    <w:multiLevelType w:val="hybridMultilevel"/>
    <w:tmpl w:val="7A2C470A"/>
    <w:lvl w:ilvl="0" w:tplc="7506C80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EE283E"/>
    <w:multiLevelType w:val="hybridMultilevel"/>
    <w:tmpl w:val="EDD0E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ECB"/>
    <w:multiLevelType w:val="hybridMultilevel"/>
    <w:tmpl w:val="B4C6A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4"/>
  </w:num>
  <w:num w:numId="4">
    <w:abstractNumId w:val="15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7"/>
  </w:num>
  <w:num w:numId="9">
    <w:abstractNumId w:val="1"/>
  </w:num>
  <w:num w:numId="10">
    <w:abstractNumId w:val="2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2"/>
  </w:num>
  <w:num w:numId="15">
    <w:abstractNumId w:val="5"/>
  </w:num>
  <w:num w:numId="16">
    <w:abstractNumId w:val="25"/>
  </w:num>
  <w:num w:numId="17">
    <w:abstractNumId w:val="7"/>
  </w:num>
  <w:num w:numId="18">
    <w:abstractNumId w:val="0"/>
  </w:num>
  <w:num w:numId="19">
    <w:abstractNumId w:val="19"/>
  </w:num>
  <w:num w:numId="20">
    <w:abstractNumId w:val="9"/>
  </w:num>
  <w:num w:numId="21">
    <w:abstractNumId w:val="8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0"/>
  </w:num>
  <w:num w:numId="25">
    <w:abstractNumId w:val="20"/>
  </w:num>
  <w:num w:numId="26">
    <w:abstractNumId w:val="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2C7"/>
    <w:rsid w:val="00002AF6"/>
    <w:rsid w:val="00004C9E"/>
    <w:rsid w:val="00005CAA"/>
    <w:rsid w:val="000064A2"/>
    <w:rsid w:val="00006E5B"/>
    <w:rsid w:val="0000740E"/>
    <w:rsid w:val="000101D3"/>
    <w:rsid w:val="00011566"/>
    <w:rsid w:val="0001300D"/>
    <w:rsid w:val="00013917"/>
    <w:rsid w:val="000153F3"/>
    <w:rsid w:val="0001617E"/>
    <w:rsid w:val="00020CD8"/>
    <w:rsid w:val="00021A5A"/>
    <w:rsid w:val="00024922"/>
    <w:rsid w:val="000264D9"/>
    <w:rsid w:val="00026605"/>
    <w:rsid w:val="0003010F"/>
    <w:rsid w:val="0003069F"/>
    <w:rsid w:val="00031747"/>
    <w:rsid w:val="000341DB"/>
    <w:rsid w:val="0003785A"/>
    <w:rsid w:val="000413F8"/>
    <w:rsid w:val="000419F6"/>
    <w:rsid w:val="00043A8A"/>
    <w:rsid w:val="000449C3"/>
    <w:rsid w:val="000454B4"/>
    <w:rsid w:val="0004572F"/>
    <w:rsid w:val="00046200"/>
    <w:rsid w:val="0005252A"/>
    <w:rsid w:val="00052784"/>
    <w:rsid w:val="000527FC"/>
    <w:rsid w:val="00052A31"/>
    <w:rsid w:val="00054747"/>
    <w:rsid w:val="00054B69"/>
    <w:rsid w:val="00060104"/>
    <w:rsid w:val="000602D6"/>
    <w:rsid w:val="00060CC3"/>
    <w:rsid w:val="00062FCE"/>
    <w:rsid w:val="000654DC"/>
    <w:rsid w:val="000666FC"/>
    <w:rsid w:val="000679FF"/>
    <w:rsid w:val="00072789"/>
    <w:rsid w:val="000729DD"/>
    <w:rsid w:val="00072ACA"/>
    <w:rsid w:val="00077AE0"/>
    <w:rsid w:val="0008171F"/>
    <w:rsid w:val="00081DD0"/>
    <w:rsid w:val="00085BB9"/>
    <w:rsid w:val="00090716"/>
    <w:rsid w:val="0009335A"/>
    <w:rsid w:val="000944DF"/>
    <w:rsid w:val="000957E2"/>
    <w:rsid w:val="000A00A7"/>
    <w:rsid w:val="000A044D"/>
    <w:rsid w:val="000A34F5"/>
    <w:rsid w:val="000A4413"/>
    <w:rsid w:val="000A701B"/>
    <w:rsid w:val="000A744D"/>
    <w:rsid w:val="000B1618"/>
    <w:rsid w:val="000B6104"/>
    <w:rsid w:val="000B6743"/>
    <w:rsid w:val="000C35BB"/>
    <w:rsid w:val="000C74E7"/>
    <w:rsid w:val="000C7B95"/>
    <w:rsid w:val="000D1618"/>
    <w:rsid w:val="000D512D"/>
    <w:rsid w:val="000E0890"/>
    <w:rsid w:val="000E52E1"/>
    <w:rsid w:val="000E614E"/>
    <w:rsid w:val="000E626F"/>
    <w:rsid w:val="000F3E53"/>
    <w:rsid w:val="000F7C06"/>
    <w:rsid w:val="00100BDD"/>
    <w:rsid w:val="00101973"/>
    <w:rsid w:val="0010294C"/>
    <w:rsid w:val="00104DAB"/>
    <w:rsid w:val="001103E0"/>
    <w:rsid w:val="0011063B"/>
    <w:rsid w:val="00111DED"/>
    <w:rsid w:val="0011382D"/>
    <w:rsid w:val="00115BEA"/>
    <w:rsid w:val="0012372A"/>
    <w:rsid w:val="0012458E"/>
    <w:rsid w:val="0012692D"/>
    <w:rsid w:val="0013203C"/>
    <w:rsid w:val="001321E5"/>
    <w:rsid w:val="00135B31"/>
    <w:rsid w:val="00135DDC"/>
    <w:rsid w:val="0013684E"/>
    <w:rsid w:val="00136BA1"/>
    <w:rsid w:val="0014120A"/>
    <w:rsid w:val="00143904"/>
    <w:rsid w:val="00145074"/>
    <w:rsid w:val="00145C84"/>
    <w:rsid w:val="001464EB"/>
    <w:rsid w:val="00150C09"/>
    <w:rsid w:val="001565A6"/>
    <w:rsid w:val="00157E6F"/>
    <w:rsid w:val="00160224"/>
    <w:rsid w:val="00160FB3"/>
    <w:rsid w:val="001622D9"/>
    <w:rsid w:val="001628DA"/>
    <w:rsid w:val="0016415D"/>
    <w:rsid w:val="00164B45"/>
    <w:rsid w:val="001701EC"/>
    <w:rsid w:val="001706B8"/>
    <w:rsid w:val="00171467"/>
    <w:rsid w:val="00172DBD"/>
    <w:rsid w:val="00173750"/>
    <w:rsid w:val="00174316"/>
    <w:rsid w:val="00174B9B"/>
    <w:rsid w:val="0017667C"/>
    <w:rsid w:val="001822C1"/>
    <w:rsid w:val="00184FAB"/>
    <w:rsid w:val="0018659E"/>
    <w:rsid w:val="00190820"/>
    <w:rsid w:val="00190C58"/>
    <w:rsid w:val="00192F74"/>
    <w:rsid w:val="00193EC6"/>
    <w:rsid w:val="0019543E"/>
    <w:rsid w:val="00195DB4"/>
    <w:rsid w:val="001A003E"/>
    <w:rsid w:val="001A0390"/>
    <w:rsid w:val="001A573C"/>
    <w:rsid w:val="001A5B8B"/>
    <w:rsid w:val="001A6071"/>
    <w:rsid w:val="001A761D"/>
    <w:rsid w:val="001B02B8"/>
    <w:rsid w:val="001B0740"/>
    <w:rsid w:val="001B1B62"/>
    <w:rsid w:val="001B4C6B"/>
    <w:rsid w:val="001B756B"/>
    <w:rsid w:val="001C0946"/>
    <w:rsid w:val="001C118C"/>
    <w:rsid w:val="001C4D31"/>
    <w:rsid w:val="001C7D70"/>
    <w:rsid w:val="001D0874"/>
    <w:rsid w:val="001D402C"/>
    <w:rsid w:val="001D5C25"/>
    <w:rsid w:val="001E190D"/>
    <w:rsid w:val="001E6046"/>
    <w:rsid w:val="001E7378"/>
    <w:rsid w:val="001F3174"/>
    <w:rsid w:val="00200120"/>
    <w:rsid w:val="00201CCA"/>
    <w:rsid w:val="00205A4F"/>
    <w:rsid w:val="00207215"/>
    <w:rsid w:val="00207C1D"/>
    <w:rsid w:val="0021356F"/>
    <w:rsid w:val="00214C1F"/>
    <w:rsid w:val="00217EE5"/>
    <w:rsid w:val="002203B1"/>
    <w:rsid w:val="0022595D"/>
    <w:rsid w:val="0023163A"/>
    <w:rsid w:val="00232E61"/>
    <w:rsid w:val="00233176"/>
    <w:rsid w:val="00233588"/>
    <w:rsid w:val="00234133"/>
    <w:rsid w:val="002353AC"/>
    <w:rsid w:val="002378F9"/>
    <w:rsid w:val="00241641"/>
    <w:rsid w:val="0024191D"/>
    <w:rsid w:val="002443D3"/>
    <w:rsid w:val="00246CE6"/>
    <w:rsid w:val="00250565"/>
    <w:rsid w:val="00255218"/>
    <w:rsid w:val="00255968"/>
    <w:rsid w:val="0025754A"/>
    <w:rsid w:val="00260023"/>
    <w:rsid w:val="002600D3"/>
    <w:rsid w:val="00261109"/>
    <w:rsid w:val="00262CC4"/>
    <w:rsid w:val="00265E80"/>
    <w:rsid w:val="00270553"/>
    <w:rsid w:val="002727CE"/>
    <w:rsid w:val="00275641"/>
    <w:rsid w:val="00275FE3"/>
    <w:rsid w:val="002764BB"/>
    <w:rsid w:val="00282161"/>
    <w:rsid w:val="00285656"/>
    <w:rsid w:val="00290BC1"/>
    <w:rsid w:val="002A09EA"/>
    <w:rsid w:val="002A2FE0"/>
    <w:rsid w:val="002A3E84"/>
    <w:rsid w:val="002A54B5"/>
    <w:rsid w:val="002B1B90"/>
    <w:rsid w:val="002B2012"/>
    <w:rsid w:val="002B453A"/>
    <w:rsid w:val="002B6ACE"/>
    <w:rsid w:val="002B73F8"/>
    <w:rsid w:val="002B771E"/>
    <w:rsid w:val="002C0A6E"/>
    <w:rsid w:val="002C247C"/>
    <w:rsid w:val="002C326B"/>
    <w:rsid w:val="002C3D2C"/>
    <w:rsid w:val="002C46B4"/>
    <w:rsid w:val="002C4E05"/>
    <w:rsid w:val="002D0A98"/>
    <w:rsid w:val="002D1171"/>
    <w:rsid w:val="002D15FA"/>
    <w:rsid w:val="002D1AE4"/>
    <w:rsid w:val="002D1C39"/>
    <w:rsid w:val="002D5AE5"/>
    <w:rsid w:val="002D5FE2"/>
    <w:rsid w:val="002D7CFD"/>
    <w:rsid w:val="002E0782"/>
    <w:rsid w:val="002E07C2"/>
    <w:rsid w:val="002E0992"/>
    <w:rsid w:val="002E4461"/>
    <w:rsid w:val="002E496C"/>
    <w:rsid w:val="002E77C8"/>
    <w:rsid w:val="002F0004"/>
    <w:rsid w:val="002F47DD"/>
    <w:rsid w:val="002F5655"/>
    <w:rsid w:val="002F57A9"/>
    <w:rsid w:val="00300F94"/>
    <w:rsid w:val="003011F0"/>
    <w:rsid w:val="00304780"/>
    <w:rsid w:val="00304A95"/>
    <w:rsid w:val="00305869"/>
    <w:rsid w:val="00310619"/>
    <w:rsid w:val="00310BDF"/>
    <w:rsid w:val="00312C24"/>
    <w:rsid w:val="00313B81"/>
    <w:rsid w:val="0031426B"/>
    <w:rsid w:val="00314360"/>
    <w:rsid w:val="00314EC4"/>
    <w:rsid w:val="00315AFD"/>
    <w:rsid w:val="00316EC3"/>
    <w:rsid w:val="00322DDD"/>
    <w:rsid w:val="003268E7"/>
    <w:rsid w:val="003306A8"/>
    <w:rsid w:val="00330FE6"/>
    <w:rsid w:val="003326D1"/>
    <w:rsid w:val="00334EC8"/>
    <w:rsid w:val="00335594"/>
    <w:rsid w:val="003359F9"/>
    <w:rsid w:val="00335DA8"/>
    <w:rsid w:val="00342EBF"/>
    <w:rsid w:val="00343640"/>
    <w:rsid w:val="003447FD"/>
    <w:rsid w:val="00345344"/>
    <w:rsid w:val="00353F7E"/>
    <w:rsid w:val="00354A2F"/>
    <w:rsid w:val="0035635A"/>
    <w:rsid w:val="00356753"/>
    <w:rsid w:val="0035703C"/>
    <w:rsid w:val="0036000D"/>
    <w:rsid w:val="00360326"/>
    <w:rsid w:val="003603DC"/>
    <w:rsid w:val="00360563"/>
    <w:rsid w:val="00362946"/>
    <w:rsid w:val="003629D4"/>
    <w:rsid w:val="00363654"/>
    <w:rsid w:val="0036465D"/>
    <w:rsid w:val="00364A36"/>
    <w:rsid w:val="00364BE2"/>
    <w:rsid w:val="00366495"/>
    <w:rsid w:val="00370F6E"/>
    <w:rsid w:val="0037157B"/>
    <w:rsid w:val="0037250C"/>
    <w:rsid w:val="00372BE4"/>
    <w:rsid w:val="003761F8"/>
    <w:rsid w:val="0037691E"/>
    <w:rsid w:val="003801CC"/>
    <w:rsid w:val="00380746"/>
    <w:rsid w:val="003807AB"/>
    <w:rsid w:val="003831B5"/>
    <w:rsid w:val="00386297"/>
    <w:rsid w:val="00386C60"/>
    <w:rsid w:val="003908C2"/>
    <w:rsid w:val="0039613E"/>
    <w:rsid w:val="00396202"/>
    <w:rsid w:val="00396384"/>
    <w:rsid w:val="003966BA"/>
    <w:rsid w:val="003A16ED"/>
    <w:rsid w:val="003A2681"/>
    <w:rsid w:val="003A3BA7"/>
    <w:rsid w:val="003A3EF2"/>
    <w:rsid w:val="003A4276"/>
    <w:rsid w:val="003A4F69"/>
    <w:rsid w:val="003A7E3B"/>
    <w:rsid w:val="003B2E6B"/>
    <w:rsid w:val="003B7016"/>
    <w:rsid w:val="003B7642"/>
    <w:rsid w:val="003C1A15"/>
    <w:rsid w:val="003C4A53"/>
    <w:rsid w:val="003C6305"/>
    <w:rsid w:val="003C6884"/>
    <w:rsid w:val="003C75FB"/>
    <w:rsid w:val="003C7D01"/>
    <w:rsid w:val="003D0540"/>
    <w:rsid w:val="003D108E"/>
    <w:rsid w:val="003D256F"/>
    <w:rsid w:val="003D4538"/>
    <w:rsid w:val="003D6363"/>
    <w:rsid w:val="003E00D8"/>
    <w:rsid w:val="003E0BA1"/>
    <w:rsid w:val="003E3154"/>
    <w:rsid w:val="003E5B3F"/>
    <w:rsid w:val="003E6757"/>
    <w:rsid w:val="003E7862"/>
    <w:rsid w:val="003F0912"/>
    <w:rsid w:val="003F7D4D"/>
    <w:rsid w:val="00401929"/>
    <w:rsid w:val="004023B0"/>
    <w:rsid w:val="004026B0"/>
    <w:rsid w:val="00402E7B"/>
    <w:rsid w:val="004036A5"/>
    <w:rsid w:val="004058C3"/>
    <w:rsid w:val="0040643F"/>
    <w:rsid w:val="00411252"/>
    <w:rsid w:val="004115B4"/>
    <w:rsid w:val="00413745"/>
    <w:rsid w:val="00414336"/>
    <w:rsid w:val="004156EF"/>
    <w:rsid w:val="0041711E"/>
    <w:rsid w:val="0041784F"/>
    <w:rsid w:val="00420436"/>
    <w:rsid w:val="00420828"/>
    <w:rsid w:val="00421B3D"/>
    <w:rsid w:val="0042299B"/>
    <w:rsid w:val="00422DEB"/>
    <w:rsid w:val="00424AC6"/>
    <w:rsid w:val="00425B96"/>
    <w:rsid w:val="00426211"/>
    <w:rsid w:val="00430622"/>
    <w:rsid w:val="00430E39"/>
    <w:rsid w:val="004310AD"/>
    <w:rsid w:val="004324AA"/>
    <w:rsid w:val="0043447F"/>
    <w:rsid w:val="00435DFA"/>
    <w:rsid w:val="004361B6"/>
    <w:rsid w:val="00436CDC"/>
    <w:rsid w:val="00442824"/>
    <w:rsid w:val="00443F1B"/>
    <w:rsid w:val="00444E95"/>
    <w:rsid w:val="00445568"/>
    <w:rsid w:val="00445C72"/>
    <w:rsid w:val="00450D64"/>
    <w:rsid w:val="00453E23"/>
    <w:rsid w:val="00457CDA"/>
    <w:rsid w:val="0046069A"/>
    <w:rsid w:val="00460EBA"/>
    <w:rsid w:val="0046284F"/>
    <w:rsid w:val="004658B6"/>
    <w:rsid w:val="0046785F"/>
    <w:rsid w:val="00467BA7"/>
    <w:rsid w:val="00471904"/>
    <w:rsid w:val="00475178"/>
    <w:rsid w:val="00475371"/>
    <w:rsid w:val="0047682E"/>
    <w:rsid w:val="00481702"/>
    <w:rsid w:val="0048324A"/>
    <w:rsid w:val="00484A06"/>
    <w:rsid w:val="00484D9C"/>
    <w:rsid w:val="004866EC"/>
    <w:rsid w:val="00492D8B"/>
    <w:rsid w:val="0049380A"/>
    <w:rsid w:val="0049527E"/>
    <w:rsid w:val="004958BA"/>
    <w:rsid w:val="00495B79"/>
    <w:rsid w:val="00495DAC"/>
    <w:rsid w:val="00496C1F"/>
    <w:rsid w:val="004971EB"/>
    <w:rsid w:val="00497B97"/>
    <w:rsid w:val="004A0F2C"/>
    <w:rsid w:val="004A1005"/>
    <w:rsid w:val="004A3375"/>
    <w:rsid w:val="004A6F19"/>
    <w:rsid w:val="004A746A"/>
    <w:rsid w:val="004A768C"/>
    <w:rsid w:val="004B3D05"/>
    <w:rsid w:val="004B40A0"/>
    <w:rsid w:val="004B4980"/>
    <w:rsid w:val="004B63C0"/>
    <w:rsid w:val="004B7066"/>
    <w:rsid w:val="004C155E"/>
    <w:rsid w:val="004C1ACF"/>
    <w:rsid w:val="004C2EE3"/>
    <w:rsid w:val="004C501F"/>
    <w:rsid w:val="004D0BA8"/>
    <w:rsid w:val="004D111F"/>
    <w:rsid w:val="004D65EE"/>
    <w:rsid w:val="004E2BE9"/>
    <w:rsid w:val="004E5EE5"/>
    <w:rsid w:val="004E7516"/>
    <w:rsid w:val="004F13D1"/>
    <w:rsid w:val="004F3890"/>
    <w:rsid w:val="004F5DCD"/>
    <w:rsid w:val="004F7F57"/>
    <w:rsid w:val="00500915"/>
    <w:rsid w:val="00501CC4"/>
    <w:rsid w:val="00501D1F"/>
    <w:rsid w:val="00506466"/>
    <w:rsid w:val="00507031"/>
    <w:rsid w:val="005076E2"/>
    <w:rsid w:val="00517D37"/>
    <w:rsid w:val="00520FD3"/>
    <w:rsid w:val="005218E8"/>
    <w:rsid w:val="00522C3A"/>
    <w:rsid w:val="0052313E"/>
    <w:rsid w:val="00524727"/>
    <w:rsid w:val="005269C6"/>
    <w:rsid w:val="00526E85"/>
    <w:rsid w:val="0052710E"/>
    <w:rsid w:val="00531167"/>
    <w:rsid w:val="00533B02"/>
    <w:rsid w:val="00536B70"/>
    <w:rsid w:val="00536EC5"/>
    <w:rsid w:val="00542191"/>
    <w:rsid w:val="00543777"/>
    <w:rsid w:val="00544777"/>
    <w:rsid w:val="00544A2D"/>
    <w:rsid w:val="0055282D"/>
    <w:rsid w:val="0055422D"/>
    <w:rsid w:val="00556492"/>
    <w:rsid w:val="00556B87"/>
    <w:rsid w:val="00556FCE"/>
    <w:rsid w:val="00560592"/>
    <w:rsid w:val="00560E3B"/>
    <w:rsid w:val="005629BD"/>
    <w:rsid w:val="00563188"/>
    <w:rsid w:val="005637FD"/>
    <w:rsid w:val="00571306"/>
    <w:rsid w:val="00571B05"/>
    <w:rsid w:val="00573613"/>
    <w:rsid w:val="00576F80"/>
    <w:rsid w:val="00577430"/>
    <w:rsid w:val="00583B09"/>
    <w:rsid w:val="00583E40"/>
    <w:rsid w:val="005905A3"/>
    <w:rsid w:val="005914EE"/>
    <w:rsid w:val="00591CAB"/>
    <w:rsid w:val="0059354D"/>
    <w:rsid w:val="00594C8C"/>
    <w:rsid w:val="005950EB"/>
    <w:rsid w:val="00596DDC"/>
    <w:rsid w:val="00597378"/>
    <w:rsid w:val="005A01AF"/>
    <w:rsid w:val="005A02CD"/>
    <w:rsid w:val="005A0372"/>
    <w:rsid w:val="005A179E"/>
    <w:rsid w:val="005A3529"/>
    <w:rsid w:val="005A495C"/>
    <w:rsid w:val="005B1526"/>
    <w:rsid w:val="005B2F2F"/>
    <w:rsid w:val="005B3DDB"/>
    <w:rsid w:val="005B4C64"/>
    <w:rsid w:val="005B5FBC"/>
    <w:rsid w:val="005B6D25"/>
    <w:rsid w:val="005B6DB0"/>
    <w:rsid w:val="005B7BF5"/>
    <w:rsid w:val="005C040C"/>
    <w:rsid w:val="005C2C8A"/>
    <w:rsid w:val="005C2DFD"/>
    <w:rsid w:val="005C361A"/>
    <w:rsid w:val="005C5FFC"/>
    <w:rsid w:val="005D0DEE"/>
    <w:rsid w:val="005D20AB"/>
    <w:rsid w:val="005D221F"/>
    <w:rsid w:val="005D4CAE"/>
    <w:rsid w:val="005D79EE"/>
    <w:rsid w:val="005E0E6B"/>
    <w:rsid w:val="005E27CC"/>
    <w:rsid w:val="005E5961"/>
    <w:rsid w:val="005E68E1"/>
    <w:rsid w:val="005F0A0E"/>
    <w:rsid w:val="005F1228"/>
    <w:rsid w:val="005F157C"/>
    <w:rsid w:val="005F2768"/>
    <w:rsid w:val="005F3DA0"/>
    <w:rsid w:val="005F47CD"/>
    <w:rsid w:val="005F6247"/>
    <w:rsid w:val="0060187C"/>
    <w:rsid w:val="00601DAF"/>
    <w:rsid w:val="00602E53"/>
    <w:rsid w:val="0060665A"/>
    <w:rsid w:val="006103E0"/>
    <w:rsid w:val="00610C0E"/>
    <w:rsid w:val="00610C53"/>
    <w:rsid w:val="0061237A"/>
    <w:rsid w:val="006139BC"/>
    <w:rsid w:val="0061441C"/>
    <w:rsid w:val="006148A0"/>
    <w:rsid w:val="00615449"/>
    <w:rsid w:val="00615D35"/>
    <w:rsid w:val="006177A4"/>
    <w:rsid w:val="006232E5"/>
    <w:rsid w:val="0062410D"/>
    <w:rsid w:val="006250D0"/>
    <w:rsid w:val="00627729"/>
    <w:rsid w:val="006300F1"/>
    <w:rsid w:val="00633C3A"/>
    <w:rsid w:val="006372B3"/>
    <w:rsid w:val="00637A57"/>
    <w:rsid w:val="00640E9B"/>
    <w:rsid w:val="00643E4D"/>
    <w:rsid w:val="00645F94"/>
    <w:rsid w:val="0064658B"/>
    <w:rsid w:val="00646C5E"/>
    <w:rsid w:val="00650013"/>
    <w:rsid w:val="00651927"/>
    <w:rsid w:val="00651FBA"/>
    <w:rsid w:val="00655849"/>
    <w:rsid w:val="00656BD0"/>
    <w:rsid w:val="00656F6D"/>
    <w:rsid w:val="006573CF"/>
    <w:rsid w:val="00657AFB"/>
    <w:rsid w:val="00660D4C"/>
    <w:rsid w:val="006630DC"/>
    <w:rsid w:val="00665150"/>
    <w:rsid w:val="0066525F"/>
    <w:rsid w:val="00667986"/>
    <w:rsid w:val="00670AB8"/>
    <w:rsid w:val="00670FC5"/>
    <w:rsid w:val="006717E8"/>
    <w:rsid w:val="00675F40"/>
    <w:rsid w:val="00676967"/>
    <w:rsid w:val="00681CB5"/>
    <w:rsid w:val="00681D15"/>
    <w:rsid w:val="0068288A"/>
    <w:rsid w:val="00682EED"/>
    <w:rsid w:val="00683EFB"/>
    <w:rsid w:val="00686B9D"/>
    <w:rsid w:val="006919D7"/>
    <w:rsid w:val="006A1557"/>
    <w:rsid w:val="006A1B72"/>
    <w:rsid w:val="006A31C1"/>
    <w:rsid w:val="006A6C8D"/>
    <w:rsid w:val="006A7C91"/>
    <w:rsid w:val="006B1256"/>
    <w:rsid w:val="006B1C43"/>
    <w:rsid w:val="006B1FE7"/>
    <w:rsid w:val="006B5262"/>
    <w:rsid w:val="006B77D4"/>
    <w:rsid w:val="006C02D0"/>
    <w:rsid w:val="006C0B93"/>
    <w:rsid w:val="006C342B"/>
    <w:rsid w:val="006C3650"/>
    <w:rsid w:val="006D19B8"/>
    <w:rsid w:val="006D1A8E"/>
    <w:rsid w:val="006E1D07"/>
    <w:rsid w:val="006E2A3B"/>
    <w:rsid w:val="006E3E2B"/>
    <w:rsid w:val="006E5350"/>
    <w:rsid w:val="006E5717"/>
    <w:rsid w:val="006E7251"/>
    <w:rsid w:val="006F0911"/>
    <w:rsid w:val="006F1132"/>
    <w:rsid w:val="006F3FFD"/>
    <w:rsid w:val="006F4F5B"/>
    <w:rsid w:val="006F7410"/>
    <w:rsid w:val="00700AB2"/>
    <w:rsid w:val="00701EF2"/>
    <w:rsid w:val="00702DF9"/>
    <w:rsid w:val="00702E16"/>
    <w:rsid w:val="0070584B"/>
    <w:rsid w:val="007058DD"/>
    <w:rsid w:val="0070649F"/>
    <w:rsid w:val="007067CA"/>
    <w:rsid w:val="00707EA2"/>
    <w:rsid w:val="00715F8A"/>
    <w:rsid w:val="00716944"/>
    <w:rsid w:val="00717BAA"/>
    <w:rsid w:val="00720117"/>
    <w:rsid w:val="0072052C"/>
    <w:rsid w:val="007206B9"/>
    <w:rsid w:val="00720DC4"/>
    <w:rsid w:val="0072324A"/>
    <w:rsid w:val="0072469F"/>
    <w:rsid w:val="00726E10"/>
    <w:rsid w:val="00727162"/>
    <w:rsid w:val="007337D3"/>
    <w:rsid w:val="007348E6"/>
    <w:rsid w:val="00740F59"/>
    <w:rsid w:val="0074181A"/>
    <w:rsid w:val="0074312A"/>
    <w:rsid w:val="00744473"/>
    <w:rsid w:val="00745E71"/>
    <w:rsid w:val="00747961"/>
    <w:rsid w:val="0075037C"/>
    <w:rsid w:val="007517FC"/>
    <w:rsid w:val="00752410"/>
    <w:rsid w:val="00752E69"/>
    <w:rsid w:val="00753DA7"/>
    <w:rsid w:val="007551D5"/>
    <w:rsid w:val="00755736"/>
    <w:rsid w:val="0075656F"/>
    <w:rsid w:val="00761AEA"/>
    <w:rsid w:val="00761BF1"/>
    <w:rsid w:val="00762EEC"/>
    <w:rsid w:val="00763093"/>
    <w:rsid w:val="00764F3D"/>
    <w:rsid w:val="00766E50"/>
    <w:rsid w:val="00767E69"/>
    <w:rsid w:val="00771392"/>
    <w:rsid w:val="0077159F"/>
    <w:rsid w:val="00774333"/>
    <w:rsid w:val="00774AAC"/>
    <w:rsid w:val="00776555"/>
    <w:rsid w:val="00776F4F"/>
    <w:rsid w:val="00777F1A"/>
    <w:rsid w:val="007808BB"/>
    <w:rsid w:val="007814DB"/>
    <w:rsid w:val="00782745"/>
    <w:rsid w:val="00782904"/>
    <w:rsid w:val="00784414"/>
    <w:rsid w:val="00786BD9"/>
    <w:rsid w:val="0079556E"/>
    <w:rsid w:val="007A467C"/>
    <w:rsid w:val="007A6659"/>
    <w:rsid w:val="007B2FFE"/>
    <w:rsid w:val="007B3574"/>
    <w:rsid w:val="007B6772"/>
    <w:rsid w:val="007B7BDF"/>
    <w:rsid w:val="007B7C08"/>
    <w:rsid w:val="007C2C53"/>
    <w:rsid w:val="007C358A"/>
    <w:rsid w:val="007C40CF"/>
    <w:rsid w:val="007C7747"/>
    <w:rsid w:val="007D0FBC"/>
    <w:rsid w:val="007E0794"/>
    <w:rsid w:val="007E0F9B"/>
    <w:rsid w:val="007E1286"/>
    <w:rsid w:val="007E3036"/>
    <w:rsid w:val="007E4D08"/>
    <w:rsid w:val="007E55BF"/>
    <w:rsid w:val="007E6983"/>
    <w:rsid w:val="007E7CB8"/>
    <w:rsid w:val="007F09AE"/>
    <w:rsid w:val="007F0FB2"/>
    <w:rsid w:val="007F198A"/>
    <w:rsid w:val="007F2F01"/>
    <w:rsid w:val="007F4027"/>
    <w:rsid w:val="007F4298"/>
    <w:rsid w:val="007F458A"/>
    <w:rsid w:val="007F4CB3"/>
    <w:rsid w:val="007F5D3F"/>
    <w:rsid w:val="007F6B32"/>
    <w:rsid w:val="008000CF"/>
    <w:rsid w:val="00801E13"/>
    <w:rsid w:val="00803FA6"/>
    <w:rsid w:val="00804159"/>
    <w:rsid w:val="00805441"/>
    <w:rsid w:val="00814DA3"/>
    <w:rsid w:val="00814F73"/>
    <w:rsid w:val="00816754"/>
    <w:rsid w:val="00821F60"/>
    <w:rsid w:val="00822111"/>
    <w:rsid w:val="008224D9"/>
    <w:rsid w:val="00824C4E"/>
    <w:rsid w:val="00825713"/>
    <w:rsid w:val="0082606B"/>
    <w:rsid w:val="008263F4"/>
    <w:rsid w:val="008263FD"/>
    <w:rsid w:val="00832334"/>
    <w:rsid w:val="00832581"/>
    <w:rsid w:val="008367E2"/>
    <w:rsid w:val="0084164D"/>
    <w:rsid w:val="008447CD"/>
    <w:rsid w:val="00845844"/>
    <w:rsid w:val="0084770D"/>
    <w:rsid w:val="00853292"/>
    <w:rsid w:val="0086422D"/>
    <w:rsid w:val="00866534"/>
    <w:rsid w:val="008679D5"/>
    <w:rsid w:val="00872FC7"/>
    <w:rsid w:val="00873146"/>
    <w:rsid w:val="00875F0B"/>
    <w:rsid w:val="0087713E"/>
    <w:rsid w:val="008809FA"/>
    <w:rsid w:val="00881627"/>
    <w:rsid w:val="00881966"/>
    <w:rsid w:val="008826D6"/>
    <w:rsid w:val="008832BC"/>
    <w:rsid w:val="008852D6"/>
    <w:rsid w:val="00885DB8"/>
    <w:rsid w:val="00885EEF"/>
    <w:rsid w:val="00885FE3"/>
    <w:rsid w:val="008869C7"/>
    <w:rsid w:val="008869EE"/>
    <w:rsid w:val="00887DC7"/>
    <w:rsid w:val="00891425"/>
    <w:rsid w:val="00893569"/>
    <w:rsid w:val="008941B0"/>
    <w:rsid w:val="00894A01"/>
    <w:rsid w:val="008A12AC"/>
    <w:rsid w:val="008A3DB6"/>
    <w:rsid w:val="008A5838"/>
    <w:rsid w:val="008A6D38"/>
    <w:rsid w:val="008B0722"/>
    <w:rsid w:val="008B21A9"/>
    <w:rsid w:val="008B262E"/>
    <w:rsid w:val="008C3787"/>
    <w:rsid w:val="008C587B"/>
    <w:rsid w:val="008D0324"/>
    <w:rsid w:val="008D0D24"/>
    <w:rsid w:val="008D167B"/>
    <w:rsid w:val="008D2682"/>
    <w:rsid w:val="008D28A9"/>
    <w:rsid w:val="008D412F"/>
    <w:rsid w:val="008D41DC"/>
    <w:rsid w:val="008D4597"/>
    <w:rsid w:val="008D728A"/>
    <w:rsid w:val="008E2526"/>
    <w:rsid w:val="008F0144"/>
    <w:rsid w:val="008F2744"/>
    <w:rsid w:val="008F2763"/>
    <w:rsid w:val="008F3841"/>
    <w:rsid w:val="008F55C5"/>
    <w:rsid w:val="008F666D"/>
    <w:rsid w:val="009025C3"/>
    <w:rsid w:val="00907800"/>
    <w:rsid w:val="00916FC6"/>
    <w:rsid w:val="00917D3D"/>
    <w:rsid w:val="00920C95"/>
    <w:rsid w:val="00923AC2"/>
    <w:rsid w:val="00925D5B"/>
    <w:rsid w:val="009277BC"/>
    <w:rsid w:val="00930871"/>
    <w:rsid w:val="00931899"/>
    <w:rsid w:val="00931D55"/>
    <w:rsid w:val="009321E1"/>
    <w:rsid w:val="00933669"/>
    <w:rsid w:val="009369A3"/>
    <w:rsid w:val="00937E38"/>
    <w:rsid w:val="00937F50"/>
    <w:rsid w:val="0094060C"/>
    <w:rsid w:val="009412AE"/>
    <w:rsid w:val="00945868"/>
    <w:rsid w:val="0095029F"/>
    <w:rsid w:val="009507A0"/>
    <w:rsid w:val="00955F5B"/>
    <w:rsid w:val="0095661D"/>
    <w:rsid w:val="00956A66"/>
    <w:rsid w:val="00956D39"/>
    <w:rsid w:val="00956E4D"/>
    <w:rsid w:val="00957185"/>
    <w:rsid w:val="00960289"/>
    <w:rsid w:val="00960A15"/>
    <w:rsid w:val="009641CC"/>
    <w:rsid w:val="009645D0"/>
    <w:rsid w:val="00970A5A"/>
    <w:rsid w:val="00971167"/>
    <w:rsid w:val="00972639"/>
    <w:rsid w:val="00972A38"/>
    <w:rsid w:val="00973706"/>
    <w:rsid w:val="00974D16"/>
    <w:rsid w:val="00975495"/>
    <w:rsid w:val="00977C09"/>
    <w:rsid w:val="00983769"/>
    <w:rsid w:val="00985F46"/>
    <w:rsid w:val="00986725"/>
    <w:rsid w:val="00987784"/>
    <w:rsid w:val="00987C4E"/>
    <w:rsid w:val="009901DA"/>
    <w:rsid w:val="009922B8"/>
    <w:rsid w:val="00994AC2"/>
    <w:rsid w:val="00994C4B"/>
    <w:rsid w:val="009970C5"/>
    <w:rsid w:val="009A1BD7"/>
    <w:rsid w:val="009A307A"/>
    <w:rsid w:val="009A3BEA"/>
    <w:rsid w:val="009A67FD"/>
    <w:rsid w:val="009A7D84"/>
    <w:rsid w:val="009B3568"/>
    <w:rsid w:val="009B4CD1"/>
    <w:rsid w:val="009B5663"/>
    <w:rsid w:val="009B6938"/>
    <w:rsid w:val="009B6F8C"/>
    <w:rsid w:val="009C0BAE"/>
    <w:rsid w:val="009C10F0"/>
    <w:rsid w:val="009C36FC"/>
    <w:rsid w:val="009C4D87"/>
    <w:rsid w:val="009D1407"/>
    <w:rsid w:val="009D1E8C"/>
    <w:rsid w:val="009D221F"/>
    <w:rsid w:val="009D2FCC"/>
    <w:rsid w:val="009D39A4"/>
    <w:rsid w:val="009D3A79"/>
    <w:rsid w:val="009D447A"/>
    <w:rsid w:val="009D7288"/>
    <w:rsid w:val="009E0AAE"/>
    <w:rsid w:val="009E2D1C"/>
    <w:rsid w:val="009E4A68"/>
    <w:rsid w:val="009E66E6"/>
    <w:rsid w:val="009F084A"/>
    <w:rsid w:val="009F4A3A"/>
    <w:rsid w:val="009F7AE6"/>
    <w:rsid w:val="00A01401"/>
    <w:rsid w:val="00A01814"/>
    <w:rsid w:val="00A02BB1"/>
    <w:rsid w:val="00A057A3"/>
    <w:rsid w:val="00A107E6"/>
    <w:rsid w:val="00A10C36"/>
    <w:rsid w:val="00A17301"/>
    <w:rsid w:val="00A17B4E"/>
    <w:rsid w:val="00A21CBE"/>
    <w:rsid w:val="00A276B0"/>
    <w:rsid w:val="00A31C59"/>
    <w:rsid w:val="00A32496"/>
    <w:rsid w:val="00A36EFA"/>
    <w:rsid w:val="00A375FE"/>
    <w:rsid w:val="00A37A74"/>
    <w:rsid w:val="00A40777"/>
    <w:rsid w:val="00A40A05"/>
    <w:rsid w:val="00A43847"/>
    <w:rsid w:val="00A45287"/>
    <w:rsid w:val="00A46808"/>
    <w:rsid w:val="00A5508E"/>
    <w:rsid w:val="00A56183"/>
    <w:rsid w:val="00A61188"/>
    <w:rsid w:val="00A6509E"/>
    <w:rsid w:val="00A658B7"/>
    <w:rsid w:val="00A65F3F"/>
    <w:rsid w:val="00A66AAD"/>
    <w:rsid w:val="00A715B6"/>
    <w:rsid w:val="00A72452"/>
    <w:rsid w:val="00A73CCA"/>
    <w:rsid w:val="00A748A1"/>
    <w:rsid w:val="00A7602F"/>
    <w:rsid w:val="00A76436"/>
    <w:rsid w:val="00A767C8"/>
    <w:rsid w:val="00A8111E"/>
    <w:rsid w:val="00A81FEB"/>
    <w:rsid w:val="00A85321"/>
    <w:rsid w:val="00A87CC2"/>
    <w:rsid w:val="00A87E68"/>
    <w:rsid w:val="00A87F9B"/>
    <w:rsid w:val="00A901A6"/>
    <w:rsid w:val="00A9020A"/>
    <w:rsid w:val="00A91906"/>
    <w:rsid w:val="00A92281"/>
    <w:rsid w:val="00A9387B"/>
    <w:rsid w:val="00A94760"/>
    <w:rsid w:val="00A95C9C"/>
    <w:rsid w:val="00A96DC5"/>
    <w:rsid w:val="00A977C4"/>
    <w:rsid w:val="00AA251F"/>
    <w:rsid w:val="00AA3975"/>
    <w:rsid w:val="00AA4F5E"/>
    <w:rsid w:val="00AA713D"/>
    <w:rsid w:val="00AA7F61"/>
    <w:rsid w:val="00AB21DB"/>
    <w:rsid w:val="00AB78E5"/>
    <w:rsid w:val="00AC101F"/>
    <w:rsid w:val="00AC1C7C"/>
    <w:rsid w:val="00AC1CDF"/>
    <w:rsid w:val="00AC4F42"/>
    <w:rsid w:val="00AC5043"/>
    <w:rsid w:val="00AD077C"/>
    <w:rsid w:val="00AD251B"/>
    <w:rsid w:val="00AD722F"/>
    <w:rsid w:val="00AD7EA1"/>
    <w:rsid w:val="00AE021A"/>
    <w:rsid w:val="00AE0D83"/>
    <w:rsid w:val="00AE30C8"/>
    <w:rsid w:val="00AE4EA0"/>
    <w:rsid w:val="00AF26BB"/>
    <w:rsid w:val="00AF51DD"/>
    <w:rsid w:val="00AF7162"/>
    <w:rsid w:val="00AF74CE"/>
    <w:rsid w:val="00B01C10"/>
    <w:rsid w:val="00B026C5"/>
    <w:rsid w:val="00B02A63"/>
    <w:rsid w:val="00B02E30"/>
    <w:rsid w:val="00B12AB0"/>
    <w:rsid w:val="00B131DA"/>
    <w:rsid w:val="00B15121"/>
    <w:rsid w:val="00B205B7"/>
    <w:rsid w:val="00B22C89"/>
    <w:rsid w:val="00B22FE1"/>
    <w:rsid w:val="00B23A07"/>
    <w:rsid w:val="00B23B11"/>
    <w:rsid w:val="00B2514F"/>
    <w:rsid w:val="00B25408"/>
    <w:rsid w:val="00B266B9"/>
    <w:rsid w:val="00B270FB"/>
    <w:rsid w:val="00B33ED2"/>
    <w:rsid w:val="00B378FD"/>
    <w:rsid w:val="00B40A97"/>
    <w:rsid w:val="00B43982"/>
    <w:rsid w:val="00B45E1E"/>
    <w:rsid w:val="00B478EC"/>
    <w:rsid w:val="00B51E7B"/>
    <w:rsid w:val="00B55A05"/>
    <w:rsid w:val="00B56D7F"/>
    <w:rsid w:val="00B5785F"/>
    <w:rsid w:val="00B578AE"/>
    <w:rsid w:val="00B635ED"/>
    <w:rsid w:val="00B64FC3"/>
    <w:rsid w:val="00B66B01"/>
    <w:rsid w:val="00B66C9E"/>
    <w:rsid w:val="00B67BAA"/>
    <w:rsid w:val="00B7123F"/>
    <w:rsid w:val="00B7335F"/>
    <w:rsid w:val="00B73466"/>
    <w:rsid w:val="00B73B1D"/>
    <w:rsid w:val="00B75753"/>
    <w:rsid w:val="00B7698C"/>
    <w:rsid w:val="00B80EF8"/>
    <w:rsid w:val="00B826C3"/>
    <w:rsid w:val="00B83479"/>
    <w:rsid w:val="00B855F8"/>
    <w:rsid w:val="00B918B6"/>
    <w:rsid w:val="00B93A04"/>
    <w:rsid w:val="00B97B2C"/>
    <w:rsid w:val="00BA02A1"/>
    <w:rsid w:val="00BA0C3F"/>
    <w:rsid w:val="00BA2830"/>
    <w:rsid w:val="00BA5778"/>
    <w:rsid w:val="00BA692A"/>
    <w:rsid w:val="00BA7682"/>
    <w:rsid w:val="00BA7A25"/>
    <w:rsid w:val="00BB17A3"/>
    <w:rsid w:val="00BB302C"/>
    <w:rsid w:val="00BB53EC"/>
    <w:rsid w:val="00BB5DC3"/>
    <w:rsid w:val="00BB7C5C"/>
    <w:rsid w:val="00BC10BE"/>
    <w:rsid w:val="00BC1AC3"/>
    <w:rsid w:val="00BC2DF9"/>
    <w:rsid w:val="00BC2FDA"/>
    <w:rsid w:val="00BC537F"/>
    <w:rsid w:val="00BC67F3"/>
    <w:rsid w:val="00BC7A5A"/>
    <w:rsid w:val="00BD7A5B"/>
    <w:rsid w:val="00BD7D53"/>
    <w:rsid w:val="00BE4960"/>
    <w:rsid w:val="00BE4C7C"/>
    <w:rsid w:val="00BF0179"/>
    <w:rsid w:val="00BF0763"/>
    <w:rsid w:val="00BF7DB6"/>
    <w:rsid w:val="00C050BE"/>
    <w:rsid w:val="00C051E1"/>
    <w:rsid w:val="00C0617A"/>
    <w:rsid w:val="00C06B4E"/>
    <w:rsid w:val="00C06D8F"/>
    <w:rsid w:val="00C072FD"/>
    <w:rsid w:val="00C10E43"/>
    <w:rsid w:val="00C10E6A"/>
    <w:rsid w:val="00C10FEF"/>
    <w:rsid w:val="00C12C7F"/>
    <w:rsid w:val="00C136E3"/>
    <w:rsid w:val="00C14966"/>
    <w:rsid w:val="00C16A66"/>
    <w:rsid w:val="00C17DE0"/>
    <w:rsid w:val="00C205AD"/>
    <w:rsid w:val="00C223AB"/>
    <w:rsid w:val="00C22605"/>
    <w:rsid w:val="00C3024F"/>
    <w:rsid w:val="00C31AAE"/>
    <w:rsid w:val="00C33D2C"/>
    <w:rsid w:val="00C41151"/>
    <w:rsid w:val="00C42357"/>
    <w:rsid w:val="00C4433D"/>
    <w:rsid w:val="00C460C7"/>
    <w:rsid w:val="00C4726D"/>
    <w:rsid w:val="00C50161"/>
    <w:rsid w:val="00C5386F"/>
    <w:rsid w:val="00C55116"/>
    <w:rsid w:val="00C60FAD"/>
    <w:rsid w:val="00C61639"/>
    <w:rsid w:val="00C62306"/>
    <w:rsid w:val="00C624D6"/>
    <w:rsid w:val="00C62CE7"/>
    <w:rsid w:val="00C64D42"/>
    <w:rsid w:val="00C64E36"/>
    <w:rsid w:val="00C70837"/>
    <w:rsid w:val="00C7134D"/>
    <w:rsid w:val="00C7159B"/>
    <w:rsid w:val="00C715A8"/>
    <w:rsid w:val="00C72157"/>
    <w:rsid w:val="00C73010"/>
    <w:rsid w:val="00C776EA"/>
    <w:rsid w:val="00C91742"/>
    <w:rsid w:val="00C93F94"/>
    <w:rsid w:val="00C94819"/>
    <w:rsid w:val="00C958C2"/>
    <w:rsid w:val="00CA017A"/>
    <w:rsid w:val="00CA0DDC"/>
    <w:rsid w:val="00CA24E3"/>
    <w:rsid w:val="00CB18F3"/>
    <w:rsid w:val="00CB1F7E"/>
    <w:rsid w:val="00CB23D4"/>
    <w:rsid w:val="00CC19E7"/>
    <w:rsid w:val="00CC2FB3"/>
    <w:rsid w:val="00CC60BC"/>
    <w:rsid w:val="00CD3172"/>
    <w:rsid w:val="00CD4771"/>
    <w:rsid w:val="00CD5B35"/>
    <w:rsid w:val="00CD6BF7"/>
    <w:rsid w:val="00CE2948"/>
    <w:rsid w:val="00CE3D6E"/>
    <w:rsid w:val="00CE4147"/>
    <w:rsid w:val="00CE64D7"/>
    <w:rsid w:val="00CE7C27"/>
    <w:rsid w:val="00CF11AB"/>
    <w:rsid w:val="00CF60AC"/>
    <w:rsid w:val="00CF7C6D"/>
    <w:rsid w:val="00D0142A"/>
    <w:rsid w:val="00D02918"/>
    <w:rsid w:val="00D041C2"/>
    <w:rsid w:val="00D078C7"/>
    <w:rsid w:val="00D07BA4"/>
    <w:rsid w:val="00D109B6"/>
    <w:rsid w:val="00D10DE3"/>
    <w:rsid w:val="00D11363"/>
    <w:rsid w:val="00D12486"/>
    <w:rsid w:val="00D12D9F"/>
    <w:rsid w:val="00D146FD"/>
    <w:rsid w:val="00D177C3"/>
    <w:rsid w:val="00D23A28"/>
    <w:rsid w:val="00D2576B"/>
    <w:rsid w:val="00D2623B"/>
    <w:rsid w:val="00D263C1"/>
    <w:rsid w:val="00D27E63"/>
    <w:rsid w:val="00D31826"/>
    <w:rsid w:val="00D329F6"/>
    <w:rsid w:val="00D37E21"/>
    <w:rsid w:val="00D4617B"/>
    <w:rsid w:val="00D4624A"/>
    <w:rsid w:val="00D53C85"/>
    <w:rsid w:val="00D5452A"/>
    <w:rsid w:val="00D54B4E"/>
    <w:rsid w:val="00D554C4"/>
    <w:rsid w:val="00D56C0C"/>
    <w:rsid w:val="00D57BF9"/>
    <w:rsid w:val="00D60214"/>
    <w:rsid w:val="00D6032C"/>
    <w:rsid w:val="00D6083B"/>
    <w:rsid w:val="00D62797"/>
    <w:rsid w:val="00D62ABB"/>
    <w:rsid w:val="00D636A5"/>
    <w:rsid w:val="00D66D45"/>
    <w:rsid w:val="00D71731"/>
    <w:rsid w:val="00D745B9"/>
    <w:rsid w:val="00D74710"/>
    <w:rsid w:val="00D75374"/>
    <w:rsid w:val="00D76966"/>
    <w:rsid w:val="00D776E7"/>
    <w:rsid w:val="00D80954"/>
    <w:rsid w:val="00D8271A"/>
    <w:rsid w:val="00D8596D"/>
    <w:rsid w:val="00D86F5D"/>
    <w:rsid w:val="00D90FA3"/>
    <w:rsid w:val="00D91B90"/>
    <w:rsid w:val="00D93D3C"/>
    <w:rsid w:val="00DA0086"/>
    <w:rsid w:val="00DA32CC"/>
    <w:rsid w:val="00DA5FFC"/>
    <w:rsid w:val="00DB4C72"/>
    <w:rsid w:val="00DB4FBF"/>
    <w:rsid w:val="00DB5AEA"/>
    <w:rsid w:val="00DB61B3"/>
    <w:rsid w:val="00DB7B85"/>
    <w:rsid w:val="00DC2AD4"/>
    <w:rsid w:val="00DD421C"/>
    <w:rsid w:val="00DD434E"/>
    <w:rsid w:val="00DD5820"/>
    <w:rsid w:val="00DD611D"/>
    <w:rsid w:val="00DE0B53"/>
    <w:rsid w:val="00DE0DC1"/>
    <w:rsid w:val="00DE0DC8"/>
    <w:rsid w:val="00DE1D06"/>
    <w:rsid w:val="00DE26E4"/>
    <w:rsid w:val="00DE3D60"/>
    <w:rsid w:val="00DE7ACE"/>
    <w:rsid w:val="00DF2D01"/>
    <w:rsid w:val="00DF619A"/>
    <w:rsid w:val="00DF7B99"/>
    <w:rsid w:val="00E0044E"/>
    <w:rsid w:val="00E05772"/>
    <w:rsid w:val="00E07298"/>
    <w:rsid w:val="00E107E3"/>
    <w:rsid w:val="00E10E15"/>
    <w:rsid w:val="00E24431"/>
    <w:rsid w:val="00E252B3"/>
    <w:rsid w:val="00E25B4D"/>
    <w:rsid w:val="00E30D3B"/>
    <w:rsid w:val="00E31FC1"/>
    <w:rsid w:val="00E32775"/>
    <w:rsid w:val="00E34F7F"/>
    <w:rsid w:val="00E4004F"/>
    <w:rsid w:val="00E43240"/>
    <w:rsid w:val="00E44449"/>
    <w:rsid w:val="00E468C5"/>
    <w:rsid w:val="00E4726F"/>
    <w:rsid w:val="00E473BB"/>
    <w:rsid w:val="00E51E12"/>
    <w:rsid w:val="00E52573"/>
    <w:rsid w:val="00E52DDC"/>
    <w:rsid w:val="00E53F22"/>
    <w:rsid w:val="00E54CCA"/>
    <w:rsid w:val="00E56640"/>
    <w:rsid w:val="00E60B6D"/>
    <w:rsid w:val="00E71B6A"/>
    <w:rsid w:val="00E71BB3"/>
    <w:rsid w:val="00E73233"/>
    <w:rsid w:val="00E73811"/>
    <w:rsid w:val="00E81318"/>
    <w:rsid w:val="00E822AA"/>
    <w:rsid w:val="00E8350D"/>
    <w:rsid w:val="00E8351F"/>
    <w:rsid w:val="00E8599E"/>
    <w:rsid w:val="00E85B60"/>
    <w:rsid w:val="00E927A3"/>
    <w:rsid w:val="00E92D1D"/>
    <w:rsid w:val="00E93809"/>
    <w:rsid w:val="00E94D65"/>
    <w:rsid w:val="00E9653A"/>
    <w:rsid w:val="00E968AE"/>
    <w:rsid w:val="00E9739E"/>
    <w:rsid w:val="00EA3653"/>
    <w:rsid w:val="00EA56C0"/>
    <w:rsid w:val="00EA5DD8"/>
    <w:rsid w:val="00EA7167"/>
    <w:rsid w:val="00EA7CCC"/>
    <w:rsid w:val="00EA7E55"/>
    <w:rsid w:val="00EB00E5"/>
    <w:rsid w:val="00EB077D"/>
    <w:rsid w:val="00EB4533"/>
    <w:rsid w:val="00EB6AE3"/>
    <w:rsid w:val="00EB6B33"/>
    <w:rsid w:val="00EB748C"/>
    <w:rsid w:val="00EB786B"/>
    <w:rsid w:val="00EC1433"/>
    <w:rsid w:val="00EC5849"/>
    <w:rsid w:val="00EC5B9D"/>
    <w:rsid w:val="00EC6F9D"/>
    <w:rsid w:val="00ED16DC"/>
    <w:rsid w:val="00ED27A3"/>
    <w:rsid w:val="00ED36FE"/>
    <w:rsid w:val="00ED4D09"/>
    <w:rsid w:val="00ED68BE"/>
    <w:rsid w:val="00ED6979"/>
    <w:rsid w:val="00ED7E16"/>
    <w:rsid w:val="00EE24CC"/>
    <w:rsid w:val="00EE31F7"/>
    <w:rsid w:val="00EE3A50"/>
    <w:rsid w:val="00EE5E79"/>
    <w:rsid w:val="00EE5FBD"/>
    <w:rsid w:val="00EE6EC9"/>
    <w:rsid w:val="00EF0345"/>
    <w:rsid w:val="00EF118F"/>
    <w:rsid w:val="00EF1DB2"/>
    <w:rsid w:val="00EF33C6"/>
    <w:rsid w:val="00EF6DBA"/>
    <w:rsid w:val="00F0566C"/>
    <w:rsid w:val="00F05AC0"/>
    <w:rsid w:val="00F05E18"/>
    <w:rsid w:val="00F07662"/>
    <w:rsid w:val="00F1012C"/>
    <w:rsid w:val="00F109FE"/>
    <w:rsid w:val="00F10A68"/>
    <w:rsid w:val="00F11E69"/>
    <w:rsid w:val="00F15CEC"/>
    <w:rsid w:val="00F2483A"/>
    <w:rsid w:val="00F24A7F"/>
    <w:rsid w:val="00F25137"/>
    <w:rsid w:val="00F26A8D"/>
    <w:rsid w:val="00F31096"/>
    <w:rsid w:val="00F32424"/>
    <w:rsid w:val="00F343D7"/>
    <w:rsid w:val="00F400A0"/>
    <w:rsid w:val="00F47595"/>
    <w:rsid w:val="00F5050C"/>
    <w:rsid w:val="00F50CFB"/>
    <w:rsid w:val="00F51482"/>
    <w:rsid w:val="00F52801"/>
    <w:rsid w:val="00F54AF9"/>
    <w:rsid w:val="00F54F26"/>
    <w:rsid w:val="00F55815"/>
    <w:rsid w:val="00F57041"/>
    <w:rsid w:val="00F575E2"/>
    <w:rsid w:val="00F611CF"/>
    <w:rsid w:val="00F63280"/>
    <w:rsid w:val="00F66038"/>
    <w:rsid w:val="00F67721"/>
    <w:rsid w:val="00F67C42"/>
    <w:rsid w:val="00F70924"/>
    <w:rsid w:val="00F70E2C"/>
    <w:rsid w:val="00F7600A"/>
    <w:rsid w:val="00F77BD7"/>
    <w:rsid w:val="00F85423"/>
    <w:rsid w:val="00F863EF"/>
    <w:rsid w:val="00F87365"/>
    <w:rsid w:val="00F9131C"/>
    <w:rsid w:val="00F9398D"/>
    <w:rsid w:val="00F97337"/>
    <w:rsid w:val="00FA089D"/>
    <w:rsid w:val="00FA08FE"/>
    <w:rsid w:val="00FA1B7A"/>
    <w:rsid w:val="00FA25FB"/>
    <w:rsid w:val="00FA701D"/>
    <w:rsid w:val="00FB0F38"/>
    <w:rsid w:val="00FB4570"/>
    <w:rsid w:val="00FB6110"/>
    <w:rsid w:val="00FB7830"/>
    <w:rsid w:val="00FB7DE9"/>
    <w:rsid w:val="00FC0F71"/>
    <w:rsid w:val="00FC1A3F"/>
    <w:rsid w:val="00FC3B0B"/>
    <w:rsid w:val="00FC3C5C"/>
    <w:rsid w:val="00FC42C7"/>
    <w:rsid w:val="00FD5DE4"/>
    <w:rsid w:val="00FD7E03"/>
    <w:rsid w:val="00FE0418"/>
    <w:rsid w:val="00FE06E5"/>
    <w:rsid w:val="00FE0947"/>
    <w:rsid w:val="00FE0D99"/>
    <w:rsid w:val="00FE477E"/>
    <w:rsid w:val="00FE5B1F"/>
    <w:rsid w:val="00FF3B1D"/>
    <w:rsid w:val="00FF4E50"/>
    <w:rsid w:val="00FF5CA3"/>
    <w:rsid w:val="00FF618D"/>
    <w:rsid w:val="00FF6BE1"/>
    <w:rsid w:val="00FF6D00"/>
    <w:rsid w:val="00FF7455"/>
    <w:rsid w:val="0FCC864E"/>
    <w:rsid w:val="7602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9DFEB6"/>
  <w15:docId w15:val="{578B25B7-3C16-4797-A52C-0952F942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1A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4753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10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74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1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5A01AF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5A01A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5A01A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5A01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A01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01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01AF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A01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01A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01A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1AF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753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713E"/>
    <w:rPr>
      <w:b/>
      <w:bCs/>
    </w:rPr>
  </w:style>
  <w:style w:type="character" w:styleId="Uwydatnienie">
    <w:name w:val="Emphasis"/>
    <w:basedOn w:val="Domylnaczcionkaakapitu"/>
    <w:uiPriority w:val="20"/>
    <w:qFormat/>
    <w:rsid w:val="0087713E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825713"/>
    <w:rPr>
      <w:color w:val="954F72" w:themeColor="followed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2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28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7537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cit">
    <w:name w:val="cit"/>
    <w:basedOn w:val="Domylnaczcionkaakapitu"/>
    <w:rsid w:val="00983769"/>
  </w:style>
  <w:style w:type="table" w:styleId="Tabela-Siatka">
    <w:name w:val="Table Grid"/>
    <w:basedOn w:val="Standardowy"/>
    <w:uiPriority w:val="39"/>
    <w:rsid w:val="00E9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paneopen">
    <w:name w:val="contentpaneopen"/>
    <w:basedOn w:val="Normalny"/>
    <w:rsid w:val="00DF2D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1A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1AE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1AE4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0A74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Styl1Znak">
    <w:name w:val="Styl1 Znak"/>
    <w:link w:val="Styl1"/>
    <w:locked/>
    <w:rsid w:val="000A744D"/>
    <w:rPr>
      <w:b/>
      <w:noProof/>
      <w:color w:val="CC0099"/>
      <w:sz w:val="48"/>
      <w:szCs w:val="48"/>
    </w:rPr>
  </w:style>
  <w:style w:type="paragraph" w:customStyle="1" w:styleId="Styl1">
    <w:name w:val="Styl1"/>
    <w:basedOn w:val="Normalny"/>
    <w:link w:val="Styl1Znak"/>
    <w:qFormat/>
    <w:rsid w:val="000A744D"/>
    <w:pPr>
      <w:spacing w:before="120" w:after="120"/>
    </w:pPr>
    <w:rPr>
      <w:rFonts w:asciiTheme="minorHAnsi" w:eastAsiaTheme="minorHAnsi" w:hAnsiTheme="minorHAnsi" w:cstheme="minorBidi"/>
      <w:b/>
      <w:noProof/>
      <w:color w:val="CC0099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4310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6038"/>
    <w:rPr>
      <w:color w:val="605E5C"/>
      <w:shd w:val="clear" w:color="auto" w:fill="E1DFDD"/>
    </w:rPr>
  </w:style>
  <w:style w:type="character" w:customStyle="1" w:styleId="A2">
    <w:name w:val="A2"/>
    <w:uiPriority w:val="99"/>
    <w:rsid w:val="002D7CFD"/>
    <w:rPr>
      <w:rFonts w:cs="Lato Light"/>
      <w:color w:val="000000"/>
      <w:sz w:val="10"/>
      <w:szCs w:val="1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691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0592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F70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E2C"/>
    <w:rPr>
      <w:rFonts w:ascii="Calibri" w:eastAsia="Calibri" w:hAnsi="Calibri" w:cs="Times New Roman"/>
    </w:rPr>
  </w:style>
  <w:style w:type="paragraph" w:customStyle="1" w:styleId="align-left">
    <w:name w:val="align-left"/>
    <w:basedOn w:val="Normalny"/>
    <w:rsid w:val="00663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611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4445">
          <w:marLeft w:val="1267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702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undacjanutrici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000dni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12CEF-9DB6-49D3-B93B-FDD395FB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1377</Words>
  <Characters>8267</Characters>
  <Application>Microsoft Office Word</Application>
  <DocSecurity>4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Danone</Company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Irmina Brede</dc:creator>
  <cp:lastModifiedBy>PROROK Agata</cp:lastModifiedBy>
  <cp:revision>2</cp:revision>
  <dcterms:created xsi:type="dcterms:W3CDTF">2021-07-15T11:21:00Z</dcterms:created>
  <dcterms:modified xsi:type="dcterms:W3CDTF">2021-07-15T11:21:00Z</dcterms:modified>
</cp:coreProperties>
</file>